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54F6D" w14:textId="77777777" w:rsidR="00A820C8" w:rsidRPr="00A135A3" w:rsidRDefault="00A820C8" w:rsidP="00A820C8">
      <w:pPr>
        <w:spacing w:after="0" w:line="240" w:lineRule="auto"/>
        <w:ind w:left="-426" w:right="-427"/>
        <w:jc w:val="center"/>
        <w:rPr>
          <w:lang w:val="sah-RU"/>
        </w:rPr>
      </w:pPr>
      <w:r w:rsidRPr="00A135A3">
        <w:rPr>
          <w:lang w:val="sah-RU"/>
        </w:rPr>
        <w:t xml:space="preserve">ФГАОУ ВО </w:t>
      </w:r>
      <w:r w:rsidR="009217B5">
        <w:rPr>
          <w:rFonts w:eastAsia="Cambria"/>
          <w:lang w:eastAsia="ru-RU"/>
        </w:rPr>
        <w:t>«</w:t>
      </w:r>
      <w:r w:rsidRPr="00A135A3">
        <w:rPr>
          <w:lang w:val="sah-RU"/>
        </w:rPr>
        <w:t xml:space="preserve">Северо-Восточный федеральный </w:t>
      </w:r>
      <w:r w:rsidR="009217B5">
        <w:rPr>
          <w:lang w:val="sah-RU"/>
        </w:rPr>
        <w:t>университет имени М.К. Аммосова</w:t>
      </w:r>
      <w:r w:rsidR="009217B5">
        <w:rPr>
          <w:rFonts w:eastAsia="Cambria"/>
          <w:lang w:eastAsia="ru-RU"/>
        </w:rPr>
        <w:t>»</w:t>
      </w:r>
    </w:p>
    <w:p w14:paraId="0D04F4F3" w14:textId="77777777" w:rsidR="00A820C8" w:rsidRDefault="00A820C8" w:rsidP="00A820C8">
      <w:pPr>
        <w:spacing w:after="0" w:line="240" w:lineRule="auto"/>
        <w:ind w:left="-426" w:right="-427"/>
        <w:jc w:val="center"/>
        <w:rPr>
          <w:rFonts w:eastAsia="Cambria"/>
          <w:lang w:eastAsia="ru-RU"/>
        </w:rPr>
      </w:pPr>
      <w:r>
        <w:rPr>
          <w:rFonts w:eastAsia="Cambria"/>
          <w:lang w:eastAsia="ru-RU"/>
        </w:rPr>
        <w:t>Исторический факультет</w:t>
      </w:r>
    </w:p>
    <w:p w14:paraId="1235B46B" w14:textId="77777777" w:rsidR="00A820C8" w:rsidRPr="00A135A3" w:rsidRDefault="00A820C8" w:rsidP="00A820C8">
      <w:pPr>
        <w:spacing w:after="0" w:line="240" w:lineRule="auto"/>
        <w:ind w:left="-426" w:right="-427"/>
        <w:jc w:val="center"/>
        <w:rPr>
          <w:rFonts w:eastAsia="Cambria"/>
          <w:lang w:eastAsia="ru-RU"/>
        </w:rPr>
      </w:pPr>
      <w:r>
        <w:rPr>
          <w:rFonts w:eastAsia="Cambria"/>
          <w:lang w:eastAsia="ru-RU"/>
        </w:rPr>
        <w:t>СНК «Культурная Антропология»</w:t>
      </w:r>
    </w:p>
    <w:p w14:paraId="791E89DE" w14:textId="77777777" w:rsidR="00A820C8" w:rsidRPr="00A135A3" w:rsidRDefault="00A820C8" w:rsidP="00A820C8">
      <w:pPr>
        <w:spacing w:after="0" w:line="240" w:lineRule="auto"/>
        <w:jc w:val="center"/>
        <w:rPr>
          <w:rFonts w:eastAsia="Cambria"/>
          <w:lang w:eastAsia="ru-RU"/>
        </w:rPr>
      </w:pPr>
    </w:p>
    <w:p w14:paraId="239C0848" w14:textId="77777777" w:rsidR="005B741C" w:rsidRPr="006B54CC" w:rsidRDefault="004B14B3" w:rsidP="005B741C">
      <w:pPr>
        <w:jc w:val="center"/>
        <w:rPr>
          <w:b/>
          <w:caps/>
        </w:rPr>
      </w:pPr>
      <w:r>
        <w:rPr>
          <w:b/>
          <w:caps/>
        </w:rPr>
        <w:t xml:space="preserve">I </w:t>
      </w:r>
      <w:r w:rsidR="00A820C8" w:rsidRPr="006B54CC">
        <w:rPr>
          <w:b/>
          <w:caps/>
        </w:rPr>
        <w:t>Межгалактическ</w:t>
      </w:r>
      <w:r w:rsidR="00215502" w:rsidRPr="006B54CC">
        <w:rPr>
          <w:b/>
          <w:caps/>
        </w:rPr>
        <w:t>ая «</w:t>
      </w:r>
      <w:r w:rsidR="00A820C8" w:rsidRPr="006B54CC">
        <w:rPr>
          <w:b/>
          <w:caps/>
        </w:rPr>
        <w:t>Бредференци</w:t>
      </w:r>
      <w:r w:rsidR="00215502" w:rsidRPr="006B54CC">
        <w:rPr>
          <w:b/>
          <w:caps/>
        </w:rPr>
        <w:t>я»</w:t>
      </w:r>
      <w:r w:rsidR="00096253" w:rsidRPr="006B54CC">
        <w:rPr>
          <w:b/>
          <w:caps/>
        </w:rPr>
        <w:t xml:space="preserve"> </w:t>
      </w:r>
    </w:p>
    <w:p w14:paraId="33F664BC" w14:textId="77777777" w:rsidR="00096253" w:rsidRPr="006B54CC" w:rsidRDefault="00915DB2" w:rsidP="00A820C8">
      <w:pPr>
        <w:spacing w:after="0" w:line="240" w:lineRule="auto"/>
        <w:jc w:val="center"/>
        <w:rPr>
          <w:rFonts w:eastAsia="Cambria"/>
          <w:lang w:eastAsia="ru-RU"/>
        </w:rPr>
      </w:pPr>
      <w:r w:rsidRPr="006B54CC">
        <w:rPr>
          <w:rFonts w:eastAsia="Cambria"/>
          <w:lang w:eastAsia="ru-RU"/>
        </w:rPr>
        <w:t>Посвященн</w:t>
      </w:r>
      <w:r w:rsidR="00215502" w:rsidRPr="006B54CC">
        <w:rPr>
          <w:rFonts w:eastAsia="Cambria"/>
          <w:lang w:eastAsia="ru-RU"/>
        </w:rPr>
        <w:t>ая</w:t>
      </w:r>
      <w:r w:rsidR="005B741C" w:rsidRPr="006B54CC">
        <w:rPr>
          <w:rFonts w:eastAsia="Cambria"/>
          <w:lang w:eastAsia="ru-RU"/>
        </w:rPr>
        <w:t xml:space="preserve"> 16 дням до старта 8 сезона сериала «Игр</w:t>
      </w:r>
      <w:r w:rsidR="00215502" w:rsidRPr="006B54CC">
        <w:rPr>
          <w:rFonts w:eastAsia="Cambria"/>
          <w:lang w:eastAsia="ru-RU"/>
        </w:rPr>
        <w:t>а</w:t>
      </w:r>
      <w:r w:rsidR="005B741C" w:rsidRPr="006B54CC">
        <w:rPr>
          <w:rFonts w:eastAsia="Cambria"/>
          <w:lang w:eastAsia="ru-RU"/>
        </w:rPr>
        <w:t xml:space="preserve"> престолов»</w:t>
      </w:r>
    </w:p>
    <w:p w14:paraId="0E834B14" w14:textId="77777777" w:rsidR="00096253" w:rsidRDefault="00096253" w:rsidP="00A820C8">
      <w:pPr>
        <w:spacing w:after="0" w:line="240" w:lineRule="auto"/>
        <w:jc w:val="center"/>
        <w:rPr>
          <w:rFonts w:eastAsia="Cambria"/>
          <w:b/>
          <w:lang w:eastAsia="ru-RU"/>
        </w:rPr>
      </w:pPr>
    </w:p>
    <w:p w14:paraId="5DE3FC61" w14:textId="509FB452" w:rsidR="00215502" w:rsidRDefault="00B93A8E" w:rsidP="00030635">
      <w:pPr>
        <w:spacing w:after="0" w:line="240" w:lineRule="auto"/>
        <w:ind w:firstLine="709"/>
        <w:jc w:val="both"/>
      </w:pPr>
      <w:r>
        <w:t xml:space="preserve">Досуг </w:t>
      </w:r>
      <w:r w:rsidR="00F7260C">
        <w:t xml:space="preserve">– один из важнейших </w:t>
      </w:r>
      <w:r>
        <w:t>видов занятия</w:t>
      </w:r>
      <w:r w:rsidR="00F7260C">
        <w:t xml:space="preserve"> человека</w:t>
      </w:r>
      <w:r>
        <w:t xml:space="preserve">, </w:t>
      </w:r>
      <w:r w:rsidR="00F7260C">
        <w:t xml:space="preserve">с помощью </w:t>
      </w:r>
      <w:r>
        <w:t>к</w:t>
      </w:r>
      <w:r w:rsidR="00246E3F">
        <w:t>оторого</w:t>
      </w:r>
      <w:r w:rsidR="00F7260C">
        <w:t xml:space="preserve"> он раскрывается как личность</w:t>
      </w:r>
      <w:r w:rsidR="00F1248D">
        <w:t>. А ч</w:t>
      </w:r>
      <w:r w:rsidR="00246E3F">
        <w:t>еловек,</w:t>
      </w:r>
      <w:r w:rsidR="00F1248D">
        <w:t xml:space="preserve"> в свою очередь,</w:t>
      </w:r>
      <w:r w:rsidR="00246E3F">
        <w:t xml:space="preserve"> как субъект</w:t>
      </w:r>
      <w:r>
        <w:t xml:space="preserve"> культурной активности</w:t>
      </w:r>
      <w:r w:rsidR="00246E3F">
        <w:t>,</w:t>
      </w:r>
      <w:r>
        <w:t xml:space="preserve"> своими действ</w:t>
      </w:r>
      <w:r w:rsidR="00246E3F">
        <w:t>иями формирует окружающую социо</w:t>
      </w:r>
      <w:r>
        <w:t>культурную среду. Для современного городского жителя маркерами его идентичности выступает его интересы, хобби, на которые он тратит не только нематериальные блага, но и вполне осязаемые материальные средства. Досуг</w:t>
      </w:r>
      <w:r w:rsidR="00F1248D">
        <w:t xml:space="preserve"> в данном ключе выступает как фундамент человеческих взаимоотношений</w:t>
      </w:r>
      <w:r w:rsidR="00115E8E">
        <w:t xml:space="preserve"> и</w:t>
      </w:r>
      <w:r>
        <w:t xml:space="preserve"> </w:t>
      </w:r>
      <w:r w:rsidR="006C280C">
        <w:t>позиционирования себя как личности</w:t>
      </w:r>
      <w:r w:rsidR="00CF153E">
        <w:t xml:space="preserve">, что в современных реалиях культурной глобализации и </w:t>
      </w:r>
      <w:proofErr w:type="spellStart"/>
      <w:r w:rsidR="00CF153E">
        <w:t>субурбанизационных</w:t>
      </w:r>
      <w:proofErr w:type="spellEnd"/>
      <w:r w:rsidR="00CF153E">
        <w:t xml:space="preserve"> процессов является краеугольным камнем в позиционировании себя в поликультурной социальной среде.</w:t>
      </w:r>
    </w:p>
    <w:p w14:paraId="29D4B0C6" w14:textId="77777777" w:rsidR="00030635" w:rsidRDefault="00030635" w:rsidP="00DD662C">
      <w:pPr>
        <w:spacing w:after="0" w:line="240" w:lineRule="auto"/>
        <w:ind w:firstLine="708"/>
        <w:jc w:val="both"/>
      </w:pPr>
    </w:p>
    <w:p w14:paraId="15175D88" w14:textId="1B83C978" w:rsidR="00FB0B3E" w:rsidRDefault="00FB0B3E" w:rsidP="00DD662C">
      <w:pPr>
        <w:spacing w:after="0" w:line="240" w:lineRule="auto"/>
        <w:ind w:firstLine="708"/>
        <w:jc w:val="both"/>
      </w:pPr>
      <w:r>
        <w:t xml:space="preserve">Цель нашей </w:t>
      </w:r>
      <w:r w:rsidR="00B74486">
        <w:t>«</w:t>
      </w:r>
      <w:proofErr w:type="spellStart"/>
      <w:r>
        <w:t>Бредференции</w:t>
      </w:r>
      <w:proofErr w:type="spellEnd"/>
      <w:r w:rsidR="00B74486">
        <w:t>»</w:t>
      </w:r>
      <w:r>
        <w:t xml:space="preserve"> – показать, что </w:t>
      </w:r>
      <w:r w:rsidR="00DD662C">
        <w:t>наука — это</w:t>
      </w:r>
      <w:r w:rsidR="00ED51BE">
        <w:t xml:space="preserve"> не страшно! </w:t>
      </w:r>
      <w:r w:rsidR="00DD662C">
        <w:t xml:space="preserve">Что настоящие исследования витают вокруг нас, а наши хобби и интересы могут помочь нам в раскрытии собственного потенциала </w:t>
      </w:r>
      <w:r w:rsidR="00B74486">
        <w:t>и на своем примере научить нас тонкостям методов научного познания.</w:t>
      </w:r>
      <w:r w:rsidR="00DD662C">
        <w:t xml:space="preserve"> </w:t>
      </w:r>
    </w:p>
    <w:p w14:paraId="761B05D1" w14:textId="77777777" w:rsidR="00030635" w:rsidRDefault="00030635" w:rsidP="00CF153E">
      <w:pPr>
        <w:spacing w:after="0" w:line="240" w:lineRule="auto"/>
        <w:ind w:firstLine="708"/>
        <w:jc w:val="both"/>
        <w:rPr>
          <w:rFonts w:eastAsia="Calibri"/>
        </w:rPr>
      </w:pPr>
    </w:p>
    <w:p w14:paraId="11A79337" w14:textId="5F8E6DE6" w:rsidR="005C6080" w:rsidRPr="00115E8E" w:rsidRDefault="00CF153E" w:rsidP="00CF153E">
      <w:pPr>
        <w:spacing w:after="0" w:line="240" w:lineRule="auto"/>
        <w:ind w:firstLine="708"/>
        <w:jc w:val="both"/>
        <w:rPr>
          <w:rFonts w:eastAsia="Calibri"/>
          <w:color w:val="000000" w:themeColor="text1"/>
        </w:rPr>
      </w:pPr>
      <w:r w:rsidRPr="00CF153E">
        <w:rPr>
          <w:rFonts w:eastAsia="Calibri"/>
        </w:rPr>
        <w:t>Первая Межгалактическая «</w:t>
      </w:r>
      <w:proofErr w:type="spellStart"/>
      <w:r w:rsidRPr="00CF153E">
        <w:rPr>
          <w:rFonts w:eastAsia="Calibri"/>
        </w:rPr>
        <w:t>Бредференция</w:t>
      </w:r>
      <w:proofErr w:type="spellEnd"/>
      <w:r w:rsidRPr="00CF153E">
        <w:rPr>
          <w:rFonts w:eastAsia="Calibri"/>
        </w:rPr>
        <w:t>» носит формат классической конференции</w:t>
      </w:r>
      <w:r>
        <w:rPr>
          <w:rFonts w:eastAsia="Calibri"/>
        </w:rPr>
        <w:t xml:space="preserve"> и разделена по секциям</w:t>
      </w:r>
      <w:r w:rsidRPr="00CF153E">
        <w:rPr>
          <w:rFonts w:eastAsia="Calibri"/>
        </w:rPr>
        <w:t>,</w:t>
      </w:r>
      <w:r>
        <w:rPr>
          <w:rFonts w:eastAsia="Calibri"/>
          <w:b/>
        </w:rPr>
        <w:t xml:space="preserve"> </w:t>
      </w:r>
      <w:r w:rsidRPr="00115E8E">
        <w:rPr>
          <w:rFonts w:eastAsia="Calibri"/>
          <w:color w:val="000000" w:themeColor="text1"/>
        </w:rPr>
        <w:t xml:space="preserve">и </w:t>
      </w:r>
      <w:r w:rsidR="00215502" w:rsidRPr="00115E8E">
        <w:rPr>
          <w:rFonts w:eastAsia="Calibri"/>
          <w:color w:val="000000" w:themeColor="text1"/>
        </w:rPr>
        <w:t>направлен</w:t>
      </w:r>
      <w:r w:rsidR="005C6080" w:rsidRPr="00115E8E">
        <w:rPr>
          <w:rFonts w:eastAsia="Calibri"/>
          <w:color w:val="000000" w:themeColor="text1"/>
        </w:rPr>
        <w:t>а</w:t>
      </w:r>
      <w:r w:rsidR="00215502" w:rsidRPr="00115E8E">
        <w:rPr>
          <w:rFonts w:eastAsia="Calibri"/>
          <w:color w:val="000000" w:themeColor="text1"/>
        </w:rPr>
        <w:t xml:space="preserve"> на </w:t>
      </w:r>
      <w:r w:rsidR="005C6080" w:rsidRPr="00115E8E">
        <w:rPr>
          <w:rFonts w:eastAsia="Calibri"/>
          <w:color w:val="000000" w:themeColor="text1"/>
        </w:rPr>
        <w:t xml:space="preserve">консолидацию молодежи и </w:t>
      </w:r>
      <w:r w:rsidR="00F1422C" w:rsidRPr="00115E8E">
        <w:rPr>
          <w:rFonts w:eastAsia="Calibri"/>
          <w:color w:val="000000" w:themeColor="text1"/>
        </w:rPr>
        <w:t>граждан,</w:t>
      </w:r>
      <w:r w:rsidR="005C6080" w:rsidRPr="00115E8E">
        <w:rPr>
          <w:rFonts w:eastAsia="Calibri"/>
          <w:color w:val="000000" w:themeColor="text1"/>
        </w:rPr>
        <w:t xml:space="preserve"> интересующихся современной популярной культурой.</w:t>
      </w:r>
    </w:p>
    <w:p w14:paraId="73098B28" w14:textId="77777777" w:rsidR="00030635" w:rsidRDefault="00030635" w:rsidP="00D416A4">
      <w:pPr>
        <w:spacing w:after="0" w:line="240" w:lineRule="auto"/>
        <w:ind w:firstLine="709"/>
        <w:rPr>
          <w:rFonts w:eastAsia="Calibri"/>
          <w:b/>
        </w:rPr>
      </w:pPr>
    </w:p>
    <w:p w14:paraId="64C7669E" w14:textId="05BB0709" w:rsidR="005C6080" w:rsidRDefault="009217B5" w:rsidP="00D416A4">
      <w:pPr>
        <w:spacing w:after="0" w:line="240" w:lineRule="auto"/>
        <w:ind w:firstLine="709"/>
        <w:rPr>
          <w:rFonts w:eastAsia="Calibri"/>
          <w:b/>
        </w:rPr>
      </w:pPr>
      <w:r>
        <w:rPr>
          <w:rFonts w:eastAsia="Calibri"/>
          <w:b/>
        </w:rPr>
        <w:t>Основными задачами конференции являются</w:t>
      </w:r>
      <w:r w:rsidR="005C6080">
        <w:rPr>
          <w:rFonts w:eastAsia="Calibri"/>
          <w:b/>
        </w:rPr>
        <w:t>:</w:t>
      </w:r>
    </w:p>
    <w:p w14:paraId="50B899BC" w14:textId="77777777" w:rsidR="005C6080" w:rsidRPr="00115E8E" w:rsidRDefault="005C6080" w:rsidP="00D416A4">
      <w:pPr>
        <w:spacing w:after="0" w:line="240" w:lineRule="auto"/>
        <w:ind w:firstLine="709"/>
        <w:rPr>
          <w:rFonts w:eastAsia="Calibri"/>
          <w:b/>
          <w:i/>
        </w:rPr>
      </w:pPr>
      <w:r w:rsidRPr="00115E8E">
        <w:rPr>
          <w:rFonts w:eastAsia="Calibri"/>
          <w:b/>
          <w:i/>
        </w:rPr>
        <w:t xml:space="preserve">- </w:t>
      </w:r>
      <w:r w:rsidR="00215502" w:rsidRPr="00115E8E">
        <w:rPr>
          <w:rFonts w:eastAsia="Calibri"/>
          <w:b/>
          <w:i/>
        </w:rPr>
        <w:t>п</w:t>
      </w:r>
      <w:r w:rsidR="00D416A4" w:rsidRPr="00115E8E">
        <w:rPr>
          <w:rFonts w:eastAsia="Calibri"/>
          <w:b/>
          <w:i/>
        </w:rPr>
        <w:t>опуляризаци</w:t>
      </w:r>
      <w:r w:rsidRPr="00115E8E">
        <w:rPr>
          <w:rFonts w:eastAsia="Calibri"/>
          <w:b/>
          <w:i/>
        </w:rPr>
        <w:t>я</w:t>
      </w:r>
      <w:r w:rsidR="00D416A4" w:rsidRPr="00115E8E">
        <w:rPr>
          <w:rFonts w:eastAsia="Calibri"/>
          <w:b/>
          <w:i/>
        </w:rPr>
        <w:t xml:space="preserve"> нау</w:t>
      </w:r>
      <w:r w:rsidR="00215502" w:rsidRPr="00115E8E">
        <w:rPr>
          <w:rFonts w:eastAsia="Calibri"/>
          <w:b/>
          <w:i/>
        </w:rPr>
        <w:t>чных методов</w:t>
      </w:r>
      <w:r w:rsidRPr="00115E8E">
        <w:rPr>
          <w:rFonts w:eastAsia="Calibri"/>
          <w:b/>
          <w:i/>
        </w:rPr>
        <w:t xml:space="preserve"> познания </w:t>
      </w:r>
      <w:r w:rsidR="00407E75" w:rsidRPr="00115E8E">
        <w:rPr>
          <w:rFonts w:eastAsia="Calibri"/>
          <w:b/>
          <w:i/>
        </w:rPr>
        <w:t>современной культуры</w:t>
      </w:r>
      <w:r w:rsidRPr="00115E8E">
        <w:rPr>
          <w:rFonts w:eastAsia="Calibri"/>
          <w:b/>
          <w:i/>
        </w:rPr>
        <w:t>;</w:t>
      </w:r>
    </w:p>
    <w:p w14:paraId="54EE8F12" w14:textId="77777777" w:rsidR="005C6080" w:rsidRPr="00115E8E" w:rsidRDefault="005C6080" w:rsidP="00D416A4">
      <w:pPr>
        <w:spacing w:after="0" w:line="240" w:lineRule="auto"/>
        <w:ind w:firstLine="709"/>
        <w:rPr>
          <w:rFonts w:eastAsia="Calibri"/>
          <w:b/>
          <w:i/>
        </w:rPr>
      </w:pPr>
      <w:r w:rsidRPr="00115E8E">
        <w:rPr>
          <w:rFonts w:eastAsia="Calibri"/>
          <w:b/>
          <w:i/>
        </w:rPr>
        <w:t xml:space="preserve">- обучение </w:t>
      </w:r>
      <w:r w:rsidR="00215502" w:rsidRPr="00115E8E">
        <w:rPr>
          <w:rFonts w:eastAsia="Calibri"/>
          <w:b/>
          <w:i/>
        </w:rPr>
        <w:t>алгоритм</w:t>
      </w:r>
      <w:r w:rsidRPr="00115E8E">
        <w:rPr>
          <w:rFonts w:eastAsia="Calibri"/>
          <w:b/>
          <w:i/>
        </w:rPr>
        <w:t>а</w:t>
      </w:r>
      <w:r w:rsidR="00D416A4" w:rsidRPr="00115E8E">
        <w:rPr>
          <w:rFonts w:eastAsia="Calibri"/>
          <w:b/>
          <w:i/>
        </w:rPr>
        <w:t xml:space="preserve"> </w:t>
      </w:r>
      <w:r w:rsidRPr="00115E8E">
        <w:rPr>
          <w:rFonts w:eastAsia="Calibri"/>
          <w:b/>
          <w:i/>
        </w:rPr>
        <w:t>написания научных, научно-популярных статей;</w:t>
      </w:r>
    </w:p>
    <w:p w14:paraId="5EF39435" w14:textId="77777777" w:rsidR="00D416A4" w:rsidRPr="00115E8E" w:rsidRDefault="005C6080" w:rsidP="00D416A4">
      <w:pPr>
        <w:spacing w:after="0" w:line="240" w:lineRule="auto"/>
        <w:ind w:firstLine="709"/>
        <w:rPr>
          <w:rFonts w:eastAsia="Calibri"/>
          <w:b/>
          <w:i/>
        </w:rPr>
      </w:pPr>
      <w:r w:rsidRPr="00115E8E">
        <w:rPr>
          <w:rFonts w:eastAsia="Calibri"/>
          <w:b/>
          <w:i/>
        </w:rPr>
        <w:t xml:space="preserve">- прививания навыков выстраивания логических связей </w:t>
      </w:r>
      <w:r w:rsidR="009217B5" w:rsidRPr="00115E8E">
        <w:rPr>
          <w:rFonts w:eastAsia="Calibri"/>
          <w:b/>
          <w:i/>
        </w:rPr>
        <w:t xml:space="preserve">и </w:t>
      </w:r>
      <w:r w:rsidRPr="00115E8E">
        <w:rPr>
          <w:rFonts w:eastAsia="Calibri"/>
          <w:b/>
          <w:i/>
        </w:rPr>
        <w:t>доказательной базы</w:t>
      </w:r>
      <w:r w:rsidR="00407E75" w:rsidRPr="00115E8E">
        <w:rPr>
          <w:rFonts w:eastAsia="Calibri"/>
          <w:b/>
          <w:i/>
        </w:rPr>
        <w:t>.</w:t>
      </w:r>
      <w:r w:rsidRPr="00115E8E">
        <w:rPr>
          <w:rFonts w:eastAsia="Calibri"/>
          <w:b/>
          <w:i/>
        </w:rPr>
        <w:t xml:space="preserve"> </w:t>
      </w:r>
    </w:p>
    <w:p w14:paraId="418999F5" w14:textId="77777777" w:rsidR="00A820C8" w:rsidRDefault="00A820C8" w:rsidP="00A820C8">
      <w:pPr>
        <w:spacing w:after="0" w:line="240" w:lineRule="auto"/>
        <w:ind w:firstLine="709"/>
        <w:rPr>
          <w:rFonts w:eastAsia="Calibri"/>
          <w:b/>
        </w:rPr>
      </w:pPr>
    </w:p>
    <w:p w14:paraId="56E42AA3" w14:textId="77777777" w:rsidR="00407E75" w:rsidRDefault="00407E75" w:rsidP="00A820C8">
      <w:pPr>
        <w:spacing w:after="0" w:line="240" w:lineRule="auto"/>
        <w:ind w:firstLine="709"/>
        <w:rPr>
          <w:rFonts w:eastAsia="Calibri"/>
          <w:b/>
        </w:rPr>
      </w:pPr>
      <w:r>
        <w:rPr>
          <w:rFonts w:eastAsia="Calibri"/>
          <w:b/>
        </w:rPr>
        <w:t>Секции конференции</w:t>
      </w:r>
      <w:r w:rsidR="00DF4FC7">
        <w:rPr>
          <w:rStyle w:val="a7"/>
          <w:rFonts w:eastAsia="Calibri"/>
          <w:b/>
        </w:rPr>
        <w:footnoteReference w:id="1"/>
      </w:r>
      <w:r>
        <w:rPr>
          <w:rFonts w:eastAsia="Calibri"/>
          <w:b/>
        </w:rPr>
        <w:t>:</w:t>
      </w:r>
    </w:p>
    <w:p w14:paraId="0A4498DE" w14:textId="115FE27C" w:rsidR="005B741C" w:rsidRDefault="007F499B" w:rsidP="005B741C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9217B5">
        <w:rPr>
          <w:rFonts w:eastAsia="Times New Roman"/>
          <w:b/>
          <w:color w:val="000000" w:themeColor="text1"/>
          <w:lang w:eastAsia="ru-RU"/>
        </w:rPr>
        <w:t>-</w:t>
      </w:r>
      <w:r w:rsidR="00030635">
        <w:rPr>
          <w:rFonts w:eastAsia="Times New Roman"/>
          <w:b/>
          <w:color w:val="000000" w:themeColor="text1"/>
          <w:lang w:eastAsia="ru-RU"/>
        </w:rPr>
        <w:t>   </w:t>
      </w:r>
      <w:r w:rsidR="00D416A4" w:rsidRPr="009217B5">
        <w:rPr>
          <w:rFonts w:eastAsia="Times New Roman"/>
          <w:b/>
          <w:color w:val="000000" w:themeColor="text1"/>
          <w:lang w:eastAsia="ru-RU"/>
        </w:rPr>
        <w:t>Этнология и этнография</w:t>
      </w:r>
      <w:r w:rsidR="0019063B" w:rsidRPr="00407E75">
        <w:rPr>
          <w:rFonts w:eastAsia="Times New Roman"/>
          <w:color w:val="FF0000"/>
          <w:lang w:eastAsia="ru-RU"/>
        </w:rPr>
        <w:t xml:space="preserve"> </w:t>
      </w:r>
      <w:r w:rsidR="005B741C">
        <w:rPr>
          <w:rFonts w:eastAsia="Times New Roman"/>
          <w:color w:val="000000"/>
          <w:lang w:eastAsia="ru-RU"/>
        </w:rPr>
        <w:t>(История образования различных фэн</w:t>
      </w:r>
      <w:r w:rsidR="0019063B">
        <w:rPr>
          <w:rFonts w:eastAsia="Times New Roman"/>
          <w:color w:val="000000"/>
          <w:lang w:eastAsia="ru-RU"/>
        </w:rPr>
        <w:t xml:space="preserve">тезийных рас и народов, их быт, военное дело, религиоведение, черная магия.  </w:t>
      </w:r>
      <w:r w:rsidR="005B741C" w:rsidRPr="00407E75">
        <w:rPr>
          <w:rFonts w:eastAsia="Times New Roman"/>
          <w:i/>
          <w:color w:val="000000"/>
          <w:lang w:eastAsia="ru-RU"/>
        </w:rPr>
        <w:t xml:space="preserve">Пример тезисов: </w:t>
      </w:r>
      <w:r w:rsidR="00407E75">
        <w:rPr>
          <w:rFonts w:eastAsia="Times New Roman"/>
          <w:i/>
          <w:color w:val="000000"/>
          <w:lang w:eastAsia="ru-RU"/>
        </w:rPr>
        <w:t>«</w:t>
      </w:r>
      <w:r w:rsidR="005B741C" w:rsidRPr="00407E75">
        <w:rPr>
          <w:rFonts w:eastAsia="Times New Roman"/>
          <w:i/>
          <w:color w:val="000000"/>
          <w:lang w:eastAsia="ru-RU"/>
        </w:rPr>
        <w:t>Образование народа темных эльфов из вселенной Древних С</w:t>
      </w:r>
      <w:r w:rsidR="0019063B" w:rsidRPr="00407E75">
        <w:rPr>
          <w:rFonts w:eastAsia="Times New Roman"/>
          <w:i/>
          <w:color w:val="000000"/>
          <w:lang w:eastAsia="ru-RU"/>
        </w:rPr>
        <w:t>витков</w:t>
      </w:r>
      <w:r w:rsidR="00407E75">
        <w:rPr>
          <w:rFonts w:eastAsia="Times New Roman"/>
          <w:i/>
          <w:color w:val="000000"/>
          <w:lang w:eastAsia="ru-RU"/>
        </w:rPr>
        <w:t>»</w:t>
      </w:r>
      <w:r w:rsidR="0019063B" w:rsidRPr="00407E75">
        <w:rPr>
          <w:rFonts w:eastAsia="Times New Roman"/>
          <w:i/>
          <w:color w:val="000000"/>
          <w:lang w:eastAsia="ru-RU"/>
        </w:rPr>
        <w:t xml:space="preserve">, </w:t>
      </w:r>
      <w:r w:rsidR="00407E75">
        <w:rPr>
          <w:rFonts w:eastAsia="Times New Roman"/>
          <w:i/>
          <w:color w:val="000000"/>
          <w:lang w:eastAsia="ru-RU"/>
        </w:rPr>
        <w:t>«</w:t>
      </w:r>
      <w:r w:rsidR="0019063B" w:rsidRPr="00407E75">
        <w:rPr>
          <w:rFonts w:eastAsia="Times New Roman"/>
          <w:i/>
          <w:color w:val="000000"/>
          <w:lang w:eastAsia="ru-RU"/>
        </w:rPr>
        <w:t>Б</w:t>
      </w:r>
      <w:r w:rsidR="00422182" w:rsidRPr="00407E75">
        <w:rPr>
          <w:rFonts w:eastAsia="Times New Roman"/>
          <w:i/>
          <w:color w:val="000000"/>
          <w:lang w:eastAsia="ru-RU"/>
        </w:rPr>
        <w:t xml:space="preserve">ыт </w:t>
      </w:r>
      <w:proofErr w:type="spellStart"/>
      <w:r w:rsidR="00422182" w:rsidRPr="00407E75">
        <w:rPr>
          <w:rFonts w:eastAsia="Times New Roman"/>
          <w:i/>
          <w:color w:val="000000"/>
          <w:lang w:eastAsia="ru-RU"/>
        </w:rPr>
        <w:t>альдмеров</w:t>
      </w:r>
      <w:proofErr w:type="spellEnd"/>
      <w:r w:rsidR="00422182" w:rsidRPr="00407E75">
        <w:rPr>
          <w:rFonts w:eastAsia="Times New Roman"/>
          <w:i/>
          <w:color w:val="000000"/>
          <w:lang w:eastAsia="ru-RU"/>
        </w:rPr>
        <w:t xml:space="preserve"> в </w:t>
      </w:r>
      <w:proofErr w:type="spellStart"/>
      <w:r w:rsidR="00422182" w:rsidRPr="00407E75">
        <w:rPr>
          <w:rFonts w:eastAsia="Times New Roman"/>
          <w:i/>
          <w:color w:val="000000"/>
          <w:lang w:eastAsia="ru-RU"/>
        </w:rPr>
        <w:t>меретическую</w:t>
      </w:r>
      <w:proofErr w:type="spellEnd"/>
      <w:r w:rsidR="005B741C" w:rsidRPr="00407E75">
        <w:rPr>
          <w:rFonts w:eastAsia="Times New Roman"/>
          <w:i/>
          <w:color w:val="000000"/>
          <w:lang w:eastAsia="ru-RU"/>
        </w:rPr>
        <w:t xml:space="preserve"> эру</w:t>
      </w:r>
      <w:r w:rsidR="00407E75">
        <w:rPr>
          <w:rFonts w:eastAsia="Times New Roman"/>
          <w:i/>
          <w:color w:val="000000"/>
          <w:lang w:eastAsia="ru-RU"/>
        </w:rPr>
        <w:t>»</w:t>
      </w:r>
      <w:r w:rsidR="006E0E1E" w:rsidRPr="00407E75">
        <w:rPr>
          <w:rFonts w:eastAsia="Times New Roman"/>
          <w:i/>
          <w:color w:val="000000"/>
          <w:lang w:eastAsia="ru-RU"/>
        </w:rPr>
        <w:t xml:space="preserve">, </w:t>
      </w:r>
      <w:r w:rsidR="00407E75">
        <w:rPr>
          <w:rFonts w:eastAsia="Times New Roman"/>
          <w:i/>
          <w:color w:val="000000"/>
          <w:lang w:eastAsia="ru-RU"/>
        </w:rPr>
        <w:t>«</w:t>
      </w:r>
      <w:r w:rsidR="006E0E1E" w:rsidRPr="00407E75">
        <w:rPr>
          <w:rFonts w:eastAsia="Times New Roman"/>
          <w:i/>
          <w:color w:val="000000"/>
          <w:lang w:eastAsia="ru-RU"/>
        </w:rPr>
        <w:t xml:space="preserve">Виды драконов из вселенной </w:t>
      </w:r>
      <w:proofErr w:type="spellStart"/>
      <w:r w:rsidR="006E0E1E" w:rsidRPr="00407E75">
        <w:rPr>
          <w:rFonts w:eastAsia="Times New Roman"/>
          <w:i/>
          <w:color w:val="000000"/>
          <w:lang w:eastAsia="ru-RU"/>
        </w:rPr>
        <w:t>Толкина</w:t>
      </w:r>
      <w:proofErr w:type="spellEnd"/>
      <w:r w:rsidR="00407E75">
        <w:rPr>
          <w:rFonts w:eastAsia="Times New Roman"/>
          <w:i/>
          <w:color w:val="000000"/>
          <w:lang w:eastAsia="ru-RU"/>
        </w:rPr>
        <w:t>»</w:t>
      </w:r>
      <w:r w:rsidR="0019063B" w:rsidRPr="00407E75">
        <w:rPr>
          <w:rFonts w:eastAsia="Times New Roman"/>
          <w:i/>
          <w:color w:val="000000"/>
          <w:lang w:eastAsia="ru-RU"/>
        </w:rPr>
        <w:t xml:space="preserve">, </w:t>
      </w:r>
      <w:r w:rsidR="00407E75">
        <w:rPr>
          <w:rFonts w:eastAsia="Times New Roman"/>
          <w:i/>
          <w:color w:val="000000"/>
          <w:lang w:eastAsia="ru-RU"/>
        </w:rPr>
        <w:t>«</w:t>
      </w:r>
      <w:r w:rsidR="0019063B" w:rsidRPr="00407E75">
        <w:rPr>
          <w:rFonts w:eastAsia="Times New Roman"/>
          <w:i/>
          <w:color w:val="000000"/>
          <w:lang w:eastAsia="ru-RU"/>
        </w:rPr>
        <w:t>Способы нахождения ведьм</w:t>
      </w:r>
      <w:r w:rsidR="00407E75">
        <w:rPr>
          <w:rFonts w:eastAsia="Times New Roman"/>
          <w:i/>
          <w:color w:val="000000"/>
          <w:lang w:eastAsia="ru-RU"/>
        </w:rPr>
        <w:t>»</w:t>
      </w:r>
      <w:r w:rsidR="0019063B" w:rsidRPr="00407E75">
        <w:rPr>
          <w:rFonts w:eastAsia="Times New Roman"/>
          <w:i/>
          <w:color w:val="000000"/>
          <w:lang w:eastAsia="ru-RU"/>
        </w:rPr>
        <w:t xml:space="preserve">, </w:t>
      </w:r>
      <w:r w:rsidR="00407E75">
        <w:rPr>
          <w:rFonts w:eastAsia="Times New Roman"/>
          <w:i/>
          <w:color w:val="000000"/>
          <w:lang w:eastAsia="ru-RU"/>
        </w:rPr>
        <w:t>«П</w:t>
      </w:r>
      <w:r w:rsidR="0019063B" w:rsidRPr="00407E75">
        <w:rPr>
          <w:rFonts w:eastAsia="Times New Roman"/>
          <w:i/>
          <w:color w:val="000000"/>
          <w:lang w:eastAsia="ru-RU"/>
        </w:rPr>
        <w:t>рименение черной магии в быту</w:t>
      </w:r>
      <w:r w:rsidR="00407E75">
        <w:rPr>
          <w:rFonts w:eastAsia="Times New Roman"/>
          <w:i/>
          <w:color w:val="000000"/>
          <w:lang w:eastAsia="ru-RU"/>
        </w:rPr>
        <w:t>»</w:t>
      </w:r>
      <w:r>
        <w:rPr>
          <w:rFonts w:eastAsia="Times New Roman"/>
          <w:color w:val="000000"/>
          <w:lang w:eastAsia="ru-RU"/>
        </w:rPr>
        <w:t>)</w:t>
      </w:r>
    </w:p>
    <w:p w14:paraId="04A93479" w14:textId="3C47653B" w:rsidR="00F82720" w:rsidRDefault="00F82720" w:rsidP="0019063B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9217B5">
        <w:rPr>
          <w:rFonts w:eastAsia="Times New Roman"/>
          <w:color w:val="000000" w:themeColor="text1"/>
          <w:lang w:eastAsia="ru-RU"/>
        </w:rPr>
        <w:t>-</w:t>
      </w:r>
      <w:r w:rsidR="00030635">
        <w:rPr>
          <w:rFonts w:eastAsia="Times New Roman"/>
          <w:color w:val="000000" w:themeColor="text1"/>
          <w:lang w:eastAsia="ru-RU"/>
        </w:rPr>
        <w:t>   </w:t>
      </w:r>
      <w:r w:rsidR="00D416A4" w:rsidRPr="009217B5">
        <w:rPr>
          <w:rFonts w:eastAsia="Times New Roman"/>
          <w:b/>
          <w:color w:val="000000" w:themeColor="text1"/>
          <w:lang w:eastAsia="ru-RU"/>
        </w:rPr>
        <w:t>История международных отношений</w:t>
      </w:r>
      <w:r w:rsidR="0019063B" w:rsidRPr="009217B5">
        <w:rPr>
          <w:rFonts w:eastAsia="Times New Roman"/>
          <w:color w:val="000000" w:themeColor="text1"/>
          <w:lang w:eastAsia="ru-RU"/>
        </w:rPr>
        <w:t xml:space="preserve"> </w:t>
      </w:r>
      <w:r w:rsidR="0019063B">
        <w:rPr>
          <w:rFonts w:eastAsia="Times New Roman"/>
          <w:color w:val="000000"/>
          <w:lang w:eastAsia="ru-RU"/>
        </w:rPr>
        <w:t>(Охватывает события</w:t>
      </w:r>
      <w:r w:rsidR="006E0E1E">
        <w:rPr>
          <w:rFonts w:eastAsia="Times New Roman"/>
          <w:color w:val="000000"/>
          <w:lang w:eastAsia="ru-RU"/>
        </w:rPr>
        <w:t xml:space="preserve"> и политическую историю</w:t>
      </w:r>
      <w:r w:rsidR="0019063B">
        <w:rPr>
          <w:rFonts w:eastAsia="Times New Roman"/>
          <w:color w:val="000000"/>
          <w:lang w:eastAsia="ru-RU"/>
        </w:rPr>
        <w:t xml:space="preserve"> из различных фэнтезийных и научно-фантастических миров, </w:t>
      </w:r>
      <w:r w:rsidR="006E0E1E" w:rsidRPr="00407E75">
        <w:rPr>
          <w:rFonts w:eastAsia="Times New Roman"/>
          <w:i/>
          <w:color w:val="000000"/>
          <w:lang w:eastAsia="ru-RU"/>
        </w:rPr>
        <w:t xml:space="preserve">Примеры тезисов: </w:t>
      </w:r>
      <w:r w:rsidR="00407E75" w:rsidRPr="00407E75">
        <w:rPr>
          <w:rFonts w:eastAsia="Times New Roman"/>
          <w:i/>
          <w:color w:val="000000"/>
          <w:lang w:eastAsia="ru-RU"/>
        </w:rPr>
        <w:t>например</w:t>
      </w:r>
      <w:r w:rsidR="00407E75">
        <w:rPr>
          <w:rFonts w:eastAsia="Times New Roman"/>
          <w:i/>
          <w:color w:val="000000"/>
          <w:lang w:eastAsia="ru-RU"/>
        </w:rPr>
        <w:t xml:space="preserve"> основанных на</w:t>
      </w:r>
      <w:r w:rsidR="00407E75" w:rsidRPr="00407E75">
        <w:rPr>
          <w:rFonts w:eastAsia="Times New Roman"/>
          <w:i/>
          <w:color w:val="000000"/>
          <w:lang w:eastAsia="ru-RU"/>
        </w:rPr>
        <w:t xml:space="preserve"> вселенных </w:t>
      </w:r>
      <w:r w:rsidR="00407E75" w:rsidRPr="00407E75">
        <w:rPr>
          <w:rFonts w:eastAsia="Times New Roman"/>
          <w:i/>
          <w:color w:val="000000"/>
          <w:lang w:val="en-US" w:eastAsia="ru-RU"/>
        </w:rPr>
        <w:t>Warhammer</w:t>
      </w:r>
      <w:r w:rsidR="00407E75" w:rsidRPr="00407E75">
        <w:rPr>
          <w:rFonts w:eastAsia="Times New Roman"/>
          <w:i/>
          <w:color w:val="000000"/>
          <w:lang w:eastAsia="ru-RU"/>
        </w:rPr>
        <w:t xml:space="preserve">, </w:t>
      </w:r>
      <w:r w:rsidR="00407E75" w:rsidRPr="00407E75">
        <w:rPr>
          <w:rFonts w:eastAsia="Times New Roman"/>
          <w:i/>
          <w:color w:val="000000"/>
          <w:lang w:val="en-US" w:eastAsia="ru-RU"/>
        </w:rPr>
        <w:t>Star</w:t>
      </w:r>
      <w:r w:rsidR="00407E75" w:rsidRPr="00407E75">
        <w:rPr>
          <w:rFonts w:eastAsia="Times New Roman"/>
          <w:i/>
          <w:color w:val="000000"/>
          <w:lang w:eastAsia="ru-RU"/>
        </w:rPr>
        <w:t xml:space="preserve"> </w:t>
      </w:r>
      <w:r w:rsidR="00407E75" w:rsidRPr="00407E75">
        <w:rPr>
          <w:rFonts w:eastAsia="Times New Roman"/>
          <w:i/>
          <w:color w:val="000000"/>
          <w:lang w:val="en-US" w:eastAsia="ru-RU"/>
        </w:rPr>
        <w:t>Wars</w:t>
      </w:r>
      <w:r w:rsidR="00407E75" w:rsidRPr="00407E75">
        <w:rPr>
          <w:rFonts w:eastAsia="Times New Roman"/>
          <w:i/>
          <w:color w:val="000000"/>
          <w:lang w:eastAsia="ru-RU"/>
        </w:rPr>
        <w:t xml:space="preserve">, </w:t>
      </w:r>
      <w:r w:rsidR="004B14B3">
        <w:rPr>
          <w:rFonts w:eastAsia="Times New Roman"/>
          <w:i/>
          <w:color w:val="000000"/>
          <w:lang w:val="en-US" w:eastAsia="ru-RU"/>
        </w:rPr>
        <w:t>Star</w:t>
      </w:r>
      <w:r w:rsidR="004B14B3" w:rsidRPr="004B14B3">
        <w:rPr>
          <w:rFonts w:eastAsia="Times New Roman"/>
          <w:i/>
          <w:color w:val="000000"/>
          <w:lang w:eastAsia="ru-RU"/>
        </w:rPr>
        <w:t xml:space="preserve"> </w:t>
      </w:r>
      <w:r w:rsidR="004B14B3">
        <w:rPr>
          <w:rFonts w:eastAsia="Times New Roman"/>
          <w:i/>
          <w:color w:val="000000"/>
          <w:lang w:val="en-US" w:eastAsia="ru-RU"/>
        </w:rPr>
        <w:t>Tre</w:t>
      </w:r>
      <w:r w:rsidR="00407E75" w:rsidRPr="00407E75">
        <w:rPr>
          <w:rFonts w:eastAsia="Times New Roman"/>
          <w:i/>
          <w:color w:val="000000"/>
          <w:lang w:val="en-US" w:eastAsia="ru-RU"/>
        </w:rPr>
        <w:t>k</w:t>
      </w:r>
      <w:r w:rsidR="00407E75" w:rsidRPr="00407E75">
        <w:rPr>
          <w:rFonts w:eastAsia="Times New Roman"/>
          <w:i/>
          <w:color w:val="000000"/>
          <w:lang w:eastAsia="ru-RU"/>
        </w:rPr>
        <w:t xml:space="preserve">, </w:t>
      </w:r>
      <w:r w:rsidR="00407E75" w:rsidRPr="00407E75">
        <w:rPr>
          <w:rFonts w:eastAsia="Times New Roman"/>
          <w:i/>
          <w:color w:val="000000"/>
          <w:lang w:val="en-US" w:eastAsia="ru-RU"/>
        </w:rPr>
        <w:t>Marvel</w:t>
      </w:r>
      <w:r w:rsidR="00407E75" w:rsidRPr="00407E75">
        <w:rPr>
          <w:rFonts w:eastAsia="Times New Roman"/>
          <w:i/>
          <w:color w:val="000000"/>
          <w:lang w:eastAsia="ru-RU"/>
        </w:rPr>
        <w:t xml:space="preserve">, </w:t>
      </w:r>
      <w:r w:rsidR="00407E75" w:rsidRPr="00407E75">
        <w:rPr>
          <w:rFonts w:eastAsia="Times New Roman"/>
          <w:i/>
          <w:color w:val="000000"/>
          <w:lang w:val="en-US" w:eastAsia="ru-RU"/>
        </w:rPr>
        <w:t>D</w:t>
      </w:r>
      <w:r w:rsidR="00407E75" w:rsidRPr="00407E75">
        <w:rPr>
          <w:rFonts w:eastAsia="Times New Roman"/>
          <w:i/>
          <w:color w:val="000000"/>
          <w:lang w:eastAsia="ru-RU"/>
        </w:rPr>
        <w:t>/</w:t>
      </w:r>
      <w:r w:rsidR="00407E75" w:rsidRPr="00407E75">
        <w:rPr>
          <w:rFonts w:eastAsia="Times New Roman"/>
          <w:i/>
          <w:color w:val="000000"/>
          <w:lang w:val="en-US" w:eastAsia="ru-RU"/>
        </w:rPr>
        <w:t>C</w:t>
      </w:r>
      <w:r w:rsidR="00407E75" w:rsidRPr="00407E75">
        <w:rPr>
          <w:rFonts w:eastAsia="Times New Roman"/>
          <w:i/>
          <w:color w:val="000000"/>
          <w:lang w:eastAsia="ru-RU"/>
        </w:rPr>
        <w:t xml:space="preserve">, Игр Престолов, Древних свитков, Властелина кольца и т.д. </w:t>
      </w:r>
      <w:r w:rsidR="00407E75">
        <w:rPr>
          <w:rFonts w:eastAsia="Times New Roman"/>
          <w:i/>
          <w:color w:val="000000"/>
          <w:lang w:eastAsia="ru-RU"/>
        </w:rPr>
        <w:t>«</w:t>
      </w:r>
      <w:r w:rsidR="006E0E1E" w:rsidRPr="00407E75">
        <w:rPr>
          <w:rFonts w:eastAsia="Times New Roman"/>
          <w:i/>
          <w:color w:val="000000"/>
          <w:lang w:eastAsia="ru-RU"/>
        </w:rPr>
        <w:t>Война красного алмаза</w:t>
      </w:r>
      <w:r w:rsidR="00407E75">
        <w:rPr>
          <w:rFonts w:eastAsia="Times New Roman"/>
          <w:i/>
          <w:color w:val="000000"/>
          <w:lang w:eastAsia="ru-RU"/>
        </w:rPr>
        <w:t>»</w:t>
      </w:r>
      <w:r w:rsidR="006E0E1E" w:rsidRPr="00407E75">
        <w:rPr>
          <w:rFonts w:eastAsia="Times New Roman"/>
          <w:i/>
          <w:color w:val="000000"/>
          <w:lang w:eastAsia="ru-RU"/>
        </w:rPr>
        <w:t xml:space="preserve">, </w:t>
      </w:r>
      <w:r w:rsidR="00407E75">
        <w:rPr>
          <w:rFonts w:eastAsia="Times New Roman"/>
          <w:i/>
          <w:color w:val="000000"/>
          <w:lang w:eastAsia="ru-RU"/>
        </w:rPr>
        <w:t>«</w:t>
      </w:r>
      <w:r w:rsidR="006E0E1E" w:rsidRPr="00407E75">
        <w:rPr>
          <w:rFonts w:eastAsia="Times New Roman"/>
          <w:i/>
          <w:color w:val="000000"/>
          <w:lang w:eastAsia="ru-RU"/>
        </w:rPr>
        <w:t xml:space="preserve">Рассвет </w:t>
      </w:r>
      <w:proofErr w:type="spellStart"/>
      <w:r w:rsidR="006E0E1E" w:rsidRPr="00407E75">
        <w:rPr>
          <w:rFonts w:eastAsia="Times New Roman"/>
          <w:i/>
          <w:color w:val="000000"/>
          <w:lang w:eastAsia="ru-RU"/>
        </w:rPr>
        <w:t>некрисов</w:t>
      </w:r>
      <w:proofErr w:type="spellEnd"/>
      <w:r w:rsidR="00407E75">
        <w:rPr>
          <w:rFonts w:eastAsia="Times New Roman"/>
          <w:i/>
          <w:color w:val="000000"/>
          <w:lang w:eastAsia="ru-RU"/>
        </w:rPr>
        <w:t>»</w:t>
      </w:r>
      <w:r w:rsidR="006E0E1E" w:rsidRPr="00407E75">
        <w:rPr>
          <w:rFonts w:eastAsia="Times New Roman"/>
          <w:i/>
          <w:color w:val="000000"/>
          <w:lang w:eastAsia="ru-RU"/>
        </w:rPr>
        <w:t xml:space="preserve">, </w:t>
      </w:r>
      <w:r w:rsidR="00407E75">
        <w:rPr>
          <w:rFonts w:eastAsia="Times New Roman"/>
          <w:i/>
          <w:color w:val="000000"/>
          <w:lang w:eastAsia="ru-RU"/>
        </w:rPr>
        <w:t>«</w:t>
      </w:r>
      <w:r w:rsidR="006E0E1E" w:rsidRPr="00407E75">
        <w:rPr>
          <w:rFonts w:eastAsia="Times New Roman"/>
          <w:i/>
          <w:color w:val="000000"/>
          <w:lang w:eastAsia="ru-RU"/>
        </w:rPr>
        <w:t>Внешняя политика старой империи</w:t>
      </w:r>
      <w:r w:rsidR="00407E75">
        <w:rPr>
          <w:rFonts w:eastAsia="Times New Roman"/>
          <w:i/>
          <w:color w:val="000000"/>
          <w:lang w:eastAsia="ru-RU"/>
        </w:rPr>
        <w:t>»</w:t>
      </w:r>
      <w:r w:rsidR="006E0E1E" w:rsidRPr="00407E75">
        <w:rPr>
          <w:rFonts w:eastAsia="Times New Roman"/>
          <w:i/>
          <w:color w:val="000000"/>
          <w:lang w:eastAsia="ru-RU"/>
        </w:rPr>
        <w:t xml:space="preserve">, </w:t>
      </w:r>
      <w:r w:rsidR="00407E75">
        <w:rPr>
          <w:rFonts w:eastAsia="Times New Roman"/>
          <w:i/>
          <w:color w:val="000000"/>
          <w:lang w:eastAsia="ru-RU"/>
        </w:rPr>
        <w:t>«О</w:t>
      </w:r>
      <w:r w:rsidR="006E0E1E" w:rsidRPr="00407E75">
        <w:rPr>
          <w:rFonts w:eastAsia="Times New Roman"/>
          <w:i/>
          <w:color w:val="000000"/>
          <w:lang w:eastAsia="ru-RU"/>
        </w:rPr>
        <w:t xml:space="preserve">бразование государства </w:t>
      </w:r>
      <w:proofErr w:type="spellStart"/>
      <w:r w:rsidR="006E0E1E" w:rsidRPr="00407E75">
        <w:rPr>
          <w:rFonts w:eastAsia="Times New Roman"/>
          <w:i/>
          <w:color w:val="000000"/>
          <w:lang w:eastAsia="ru-RU"/>
        </w:rPr>
        <w:t>Гондор</w:t>
      </w:r>
      <w:proofErr w:type="spellEnd"/>
      <w:r w:rsidR="00407E75">
        <w:rPr>
          <w:rFonts w:eastAsia="Times New Roman"/>
          <w:i/>
          <w:color w:val="000000"/>
          <w:lang w:eastAsia="ru-RU"/>
        </w:rPr>
        <w:t>»</w:t>
      </w:r>
      <w:r w:rsidR="006E0E1E" w:rsidRPr="00407E75">
        <w:rPr>
          <w:rFonts w:eastAsia="Times New Roman"/>
          <w:i/>
          <w:color w:val="000000"/>
          <w:lang w:eastAsia="ru-RU"/>
        </w:rPr>
        <w:t xml:space="preserve">, </w:t>
      </w:r>
      <w:r w:rsidR="00407E75">
        <w:rPr>
          <w:rFonts w:eastAsia="Times New Roman"/>
          <w:i/>
          <w:color w:val="000000"/>
          <w:lang w:eastAsia="ru-RU"/>
        </w:rPr>
        <w:t>«</w:t>
      </w:r>
      <w:r w:rsidR="006E0E1E" w:rsidRPr="00407E75">
        <w:rPr>
          <w:rFonts w:eastAsia="Times New Roman"/>
          <w:i/>
          <w:color w:val="000000"/>
          <w:lang w:eastAsia="ru-RU"/>
        </w:rPr>
        <w:t>Возникновения джедаев</w:t>
      </w:r>
      <w:r w:rsidR="00407E75">
        <w:rPr>
          <w:rFonts w:eastAsia="Times New Roman"/>
          <w:i/>
          <w:color w:val="000000"/>
          <w:lang w:eastAsia="ru-RU"/>
        </w:rPr>
        <w:t>»</w:t>
      </w:r>
      <w:r w:rsidR="006E0E1E" w:rsidRPr="00407E75">
        <w:rPr>
          <w:rFonts w:eastAsia="Times New Roman"/>
          <w:i/>
          <w:color w:val="000000"/>
          <w:lang w:eastAsia="ru-RU"/>
        </w:rPr>
        <w:t xml:space="preserve">, </w:t>
      </w:r>
      <w:r w:rsidR="00407E75">
        <w:rPr>
          <w:rFonts w:eastAsia="Times New Roman"/>
          <w:i/>
          <w:color w:val="000000"/>
          <w:lang w:eastAsia="ru-RU"/>
        </w:rPr>
        <w:t>«П</w:t>
      </w:r>
      <w:r w:rsidR="006E0E1E" w:rsidRPr="00407E75">
        <w:rPr>
          <w:rFonts w:eastAsia="Times New Roman"/>
          <w:i/>
          <w:color w:val="000000"/>
          <w:lang w:eastAsia="ru-RU"/>
        </w:rPr>
        <w:t xml:space="preserve">ричины поражения </w:t>
      </w:r>
      <w:r w:rsidR="00407E75">
        <w:rPr>
          <w:rFonts w:eastAsia="Times New Roman"/>
          <w:i/>
          <w:color w:val="000000"/>
          <w:lang w:eastAsia="ru-RU"/>
        </w:rPr>
        <w:t>Р</w:t>
      </w:r>
      <w:r w:rsidR="006E0E1E" w:rsidRPr="00407E75">
        <w:rPr>
          <w:rFonts w:eastAsia="Times New Roman"/>
          <w:i/>
          <w:color w:val="000000"/>
          <w:lang w:eastAsia="ru-RU"/>
        </w:rPr>
        <w:t>еспублики в Войне Клонов</w:t>
      </w:r>
      <w:r w:rsidR="00407E75">
        <w:rPr>
          <w:rFonts w:eastAsia="Times New Roman"/>
          <w:i/>
          <w:color w:val="000000"/>
          <w:lang w:eastAsia="ru-RU"/>
        </w:rPr>
        <w:t>»</w:t>
      </w:r>
      <w:r w:rsidR="006E0E1E">
        <w:rPr>
          <w:rFonts w:eastAsia="Times New Roman"/>
          <w:color w:val="000000"/>
          <w:lang w:eastAsia="ru-RU"/>
        </w:rPr>
        <w:t xml:space="preserve">) </w:t>
      </w:r>
    </w:p>
    <w:p w14:paraId="6A4EC5CB" w14:textId="71779153" w:rsidR="006E0E1E" w:rsidRDefault="006E0E1E" w:rsidP="00407E75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9217B5">
        <w:rPr>
          <w:rFonts w:eastAsia="Times New Roman"/>
          <w:b/>
          <w:color w:val="000000" w:themeColor="text1"/>
          <w:lang w:eastAsia="ru-RU"/>
        </w:rPr>
        <w:t>-</w:t>
      </w:r>
      <w:r w:rsidR="00030635">
        <w:rPr>
          <w:rFonts w:eastAsia="Times New Roman"/>
          <w:b/>
          <w:color w:val="000000" w:themeColor="text1"/>
          <w:lang w:eastAsia="ru-RU"/>
        </w:rPr>
        <w:t>   </w:t>
      </w:r>
      <w:r w:rsidRPr="009217B5">
        <w:rPr>
          <w:rFonts w:eastAsia="Times New Roman"/>
          <w:b/>
          <w:color w:val="000000" w:themeColor="text1"/>
          <w:lang w:eastAsia="ru-RU"/>
        </w:rPr>
        <w:t>Культурное наследие Азии</w:t>
      </w:r>
      <w:r w:rsidRPr="009217B5">
        <w:rPr>
          <w:rFonts w:eastAsia="Times New Roman"/>
          <w:color w:val="000000" w:themeColor="text1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(Работы по тематике аниме,</w:t>
      </w:r>
      <w:r w:rsidR="00407E75">
        <w:rPr>
          <w:rFonts w:eastAsia="Times New Roman"/>
          <w:color w:val="000000"/>
          <w:lang w:eastAsia="ru-RU"/>
        </w:rPr>
        <w:t xml:space="preserve"> </w:t>
      </w:r>
      <w:proofErr w:type="spellStart"/>
      <w:r w:rsidR="00407E75">
        <w:rPr>
          <w:rFonts w:eastAsia="Times New Roman"/>
          <w:color w:val="000000"/>
          <w:lang w:eastAsia="ru-RU"/>
        </w:rPr>
        <w:t>манга</w:t>
      </w:r>
      <w:proofErr w:type="spellEnd"/>
      <w:r w:rsidR="00407E75">
        <w:rPr>
          <w:rFonts w:eastAsia="Times New Roman"/>
          <w:color w:val="000000"/>
          <w:lang w:eastAsia="ru-RU"/>
        </w:rPr>
        <w:t>,</w:t>
      </w:r>
      <w:r>
        <w:rPr>
          <w:rFonts w:eastAsia="Times New Roman"/>
          <w:color w:val="000000"/>
          <w:lang w:eastAsia="ru-RU"/>
        </w:rPr>
        <w:t xml:space="preserve"> к-поп, </w:t>
      </w:r>
      <w:proofErr w:type="spellStart"/>
      <w:r w:rsidRPr="006E0E1E">
        <w:rPr>
          <w:rFonts w:eastAsia="Times New Roman"/>
          <w:color w:val="000000"/>
          <w:lang w:eastAsia="ru-RU"/>
        </w:rPr>
        <w:t>джей</w:t>
      </w:r>
      <w:proofErr w:type="spellEnd"/>
      <w:r w:rsidRPr="006E0E1E">
        <w:rPr>
          <w:rFonts w:eastAsia="Times New Roman"/>
          <w:color w:val="000000"/>
          <w:lang w:eastAsia="ru-RU"/>
        </w:rPr>
        <w:t xml:space="preserve">-поп, </w:t>
      </w:r>
      <w:proofErr w:type="spellStart"/>
      <w:r w:rsidRPr="006E0E1E">
        <w:rPr>
          <w:rFonts w:eastAsia="Times New Roman"/>
          <w:color w:val="000000"/>
          <w:lang w:eastAsia="ru-RU"/>
        </w:rPr>
        <w:t>визуал</w:t>
      </w:r>
      <w:proofErr w:type="spellEnd"/>
      <w:r w:rsidRPr="006E0E1E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6E0E1E">
        <w:rPr>
          <w:rFonts w:eastAsia="Times New Roman"/>
          <w:color w:val="000000"/>
          <w:lang w:eastAsia="ru-RU"/>
        </w:rPr>
        <w:t>кейдж</w:t>
      </w:r>
      <w:proofErr w:type="spellEnd"/>
      <w:r w:rsidR="00407E75">
        <w:rPr>
          <w:rFonts w:eastAsia="Times New Roman"/>
          <w:color w:val="000000"/>
          <w:lang w:eastAsia="ru-RU"/>
        </w:rPr>
        <w:t xml:space="preserve"> и </w:t>
      </w:r>
      <w:proofErr w:type="gramStart"/>
      <w:r w:rsidR="00407E75">
        <w:rPr>
          <w:rFonts w:eastAsia="Times New Roman"/>
          <w:color w:val="000000"/>
          <w:lang w:eastAsia="ru-RU"/>
        </w:rPr>
        <w:t>т</w:t>
      </w:r>
      <w:r w:rsidRPr="006E0E1E">
        <w:rPr>
          <w:rFonts w:eastAsia="Times New Roman"/>
          <w:color w:val="000000"/>
          <w:lang w:eastAsia="ru-RU"/>
        </w:rPr>
        <w:t>.</w:t>
      </w:r>
      <w:r w:rsidR="00407E75">
        <w:rPr>
          <w:rFonts w:eastAsia="Times New Roman"/>
          <w:color w:val="000000"/>
          <w:lang w:eastAsia="ru-RU"/>
        </w:rPr>
        <w:t>д.</w:t>
      </w:r>
      <w:proofErr w:type="gramEnd"/>
      <w:r w:rsidRPr="006E0E1E">
        <w:rPr>
          <w:rFonts w:eastAsia="Times New Roman"/>
          <w:color w:val="000000"/>
          <w:lang w:eastAsia="ru-RU"/>
        </w:rPr>
        <w:t xml:space="preserve"> </w:t>
      </w:r>
      <w:r w:rsidRPr="00407E75">
        <w:rPr>
          <w:rFonts w:eastAsia="Times New Roman"/>
          <w:i/>
          <w:color w:val="000000"/>
          <w:lang w:eastAsia="ru-RU"/>
        </w:rPr>
        <w:t xml:space="preserve">Например: </w:t>
      </w:r>
      <w:r w:rsidR="00407E75">
        <w:rPr>
          <w:rFonts w:eastAsia="Times New Roman"/>
          <w:i/>
          <w:color w:val="000000"/>
          <w:lang w:eastAsia="ru-RU"/>
        </w:rPr>
        <w:t>«К</w:t>
      </w:r>
      <w:r w:rsidRPr="00407E75">
        <w:rPr>
          <w:rFonts w:eastAsia="Times New Roman"/>
          <w:i/>
          <w:color w:val="000000"/>
          <w:lang w:eastAsia="ru-RU"/>
        </w:rPr>
        <w:t>оллекционирование аниме-фигурок как феномен в современной поп-культуре</w:t>
      </w:r>
      <w:r w:rsidR="00407E75">
        <w:rPr>
          <w:rFonts w:eastAsia="Times New Roman"/>
          <w:i/>
          <w:color w:val="000000"/>
          <w:lang w:eastAsia="ru-RU"/>
        </w:rPr>
        <w:t>»</w:t>
      </w:r>
      <w:r w:rsidRPr="00407E75">
        <w:rPr>
          <w:rFonts w:eastAsia="Times New Roman"/>
          <w:i/>
          <w:color w:val="000000"/>
          <w:lang w:eastAsia="ru-RU"/>
        </w:rPr>
        <w:t xml:space="preserve">, </w:t>
      </w:r>
      <w:r w:rsidR="00407E75">
        <w:rPr>
          <w:rFonts w:eastAsia="Times New Roman"/>
          <w:i/>
          <w:color w:val="000000"/>
          <w:lang w:eastAsia="ru-RU"/>
        </w:rPr>
        <w:t>«К</w:t>
      </w:r>
      <w:r w:rsidR="00043A6A" w:rsidRPr="00407E75">
        <w:rPr>
          <w:rFonts w:eastAsia="Times New Roman"/>
          <w:i/>
          <w:color w:val="000000"/>
          <w:lang w:eastAsia="ru-RU"/>
        </w:rPr>
        <w:t xml:space="preserve">ульт </w:t>
      </w:r>
      <w:proofErr w:type="spellStart"/>
      <w:r w:rsidR="00043A6A" w:rsidRPr="00407E75">
        <w:rPr>
          <w:rFonts w:eastAsia="Times New Roman"/>
          <w:i/>
          <w:color w:val="000000"/>
          <w:lang w:eastAsia="ru-RU"/>
        </w:rPr>
        <w:t>Харухи</w:t>
      </w:r>
      <w:proofErr w:type="spellEnd"/>
      <w:r w:rsidR="00043A6A" w:rsidRPr="00407E75">
        <w:rPr>
          <w:rFonts w:eastAsia="Times New Roman"/>
          <w:i/>
          <w:color w:val="000000"/>
          <w:lang w:eastAsia="ru-RU"/>
        </w:rPr>
        <w:t xml:space="preserve"> </w:t>
      </w:r>
      <w:proofErr w:type="spellStart"/>
      <w:r w:rsidR="00043A6A" w:rsidRPr="00407E75">
        <w:rPr>
          <w:rFonts w:eastAsia="Times New Roman"/>
          <w:i/>
          <w:color w:val="000000"/>
          <w:lang w:eastAsia="ru-RU"/>
        </w:rPr>
        <w:t>Судзумии</w:t>
      </w:r>
      <w:proofErr w:type="spellEnd"/>
      <w:r w:rsidR="00043A6A" w:rsidRPr="00407E75">
        <w:rPr>
          <w:rFonts w:eastAsia="Times New Roman"/>
          <w:i/>
          <w:color w:val="000000"/>
          <w:lang w:eastAsia="ru-RU"/>
        </w:rPr>
        <w:t>:</w:t>
      </w:r>
      <w:r w:rsidR="00407E75">
        <w:rPr>
          <w:rFonts w:eastAsia="Times New Roman"/>
          <w:i/>
          <w:color w:val="000000"/>
          <w:lang w:eastAsia="ru-RU"/>
        </w:rPr>
        <w:t xml:space="preserve"> </w:t>
      </w:r>
      <w:r w:rsidR="00043A6A" w:rsidRPr="00407E75">
        <w:rPr>
          <w:rFonts w:eastAsia="Times New Roman"/>
          <w:i/>
          <w:color w:val="000000"/>
          <w:lang w:eastAsia="ru-RU"/>
        </w:rPr>
        <w:t>тогда и сейчас</w:t>
      </w:r>
      <w:r w:rsidR="00407E75">
        <w:rPr>
          <w:rFonts w:eastAsia="Times New Roman"/>
          <w:i/>
          <w:color w:val="000000"/>
          <w:lang w:eastAsia="ru-RU"/>
        </w:rPr>
        <w:t>»</w:t>
      </w:r>
      <w:r w:rsidR="00043A6A" w:rsidRPr="00407E75">
        <w:rPr>
          <w:rFonts w:eastAsia="Times New Roman"/>
          <w:i/>
          <w:color w:val="000000"/>
          <w:lang w:eastAsia="ru-RU"/>
        </w:rPr>
        <w:t xml:space="preserve">, </w:t>
      </w:r>
      <w:r w:rsidR="00407E75">
        <w:rPr>
          <w:rFonts w:eastAsia="Times New Roman"/>
          <w:i/>
          <w:color w:val="000000"/>
          <w:lang w:eastAsia="ru-RU"/>
        </w:rPr>
        <w:t>«</w:t>
      </w:r>
      <w:proofErr w:type="spellStart"/>
      <w:r w:rsidR="00043A6A" w:rsidRPr="00407E75">
        <w:rPr>
          <w:rFonts w:eastAsia="Times New Roman"/>
          <w:i/>
          <w:color w:val="000000"/>
          <w:lang w:eastAsia="ru-RU"/>
        </w:rPr>
        <w:t>Манга</w:t>
      </w:r>
      <w:proofErr w:type="spellEnd"/>
      <w:r w:rsidR="00043A6A" w:rsidRPr="00407E75">
        <w:rPr>
          <w:rFonts w:eastAsia="Times New Roman"/>
          <w:i/>
          <w:color w:val="000000"/>
          <w:lang w:eastAsia="ru-RU"/>
        </w:rPr>
        <w:t xml:space="preserve"> это литература?</w:t>
      </w:r>
      <w:r w:rsidR="00407E75">
        <w:rPr>
          <w:rFonts w:eastAsia="Times New Roman"/>
          <w:i/>
          <w:color w:val="000000"/>
          <w:lang w:eastAsia="ru-RU"/>
        </w:rPr>
        <w:t>»</w:t>
      </w:r>
      <w:r w:rsidR="00043A6A" w:rsidRPr="00407E75">
        <w:rPr>
          <w:rFonts w:eastAsia="Times New Roman"/>
          <w:i/>
          <w:color w:val="000000"/>
          <w:lang w:eastAsia="ru-RU"/>
        </w:rPr>
        <w:t xml:space="preserve">, </w:t>
      </w:r>
      <w:r w:rsidR="00407E75">
        <w:rPr>
          <w:rFonts w:eastAsia="Times New Roman"/>
          <w:i/>
          <w:color w:val="000000"/>
          <w:lang w:eastAsia="ru-RU"/>
        </w:rPr>
        <w:t>«</w:t>
      </w:r>
      <w:r w:rsidR="00043A6A" w:rsidRPr="00407E75">
        <w:rPr>
          <w:rFonts w:eastAsia="Times New Roman"/>
          <w:i/>
          <w:color w:val="000000"/>
          <w:lang w:eastAsia="ru-RU"/>
        </w:rPr>
        <w:t xml:space="preserve">Влияние </w:t>
      </w:r>
      <w:proofErr w:type="spellStart"/>
      <w:r w:rsidR="00043A6A" w:rsidRPr="00407E75">
        <w:rPr>
          <w:rFonts w:eastAsia="Times New Roman"/>
          <w:i/>
          <w:color w:val="000000"/>
          <w:lang w:eastAsia="ru-RU"/>
        </w:rPr>
        <w:t>Евангелиона</w:t>
      </w:r>
      <w:proofErr w:type="spellEnd"/>
      <w:r w:rsidR="00043A6A" w:rsidRPr="00407E75">
        <w:rPr>
          <w:rFonts w:eastAsia="Times New Roman"/>
          <w:i/>
          <w:color w:val="000000"/>
          <w:lang w:eastAsia="ru-RU"/>
        </w:rPr>
        <w:t xml:space="preserve"> на аниме-индустрию</w:t>
      </w:r>
      <w:r w:rsidR="00407E75">
        <w:rPr>
          <w:rFonts w:eastAsia="Times New Roman"/>
          <w:i/>
          <w:color w:val="000000"/>
          <w:lang w:eastAsia="ru-RU"/>
        </w:rPr>
        <w:t>»</w:t>
      </w:r>
      <w:r w:rsidR="00043A6A">
        <w:rPr>
          <w:rFonts w:eastAsia="Times New Roman"/>
          <w:color w:val="000000"/>
          <w:lang w:eastAsia="ru-RU"/>
        </w:rPr>
        <w:t>)</w:t>
      </w:r>
    </w:p>
    <w:p w14:paraId="6B06F3A8" w14:textId="77777777" w:rsidR="00CF153E" w:rsidRDefault="00CF153E" w:rsidP="00407E75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</w:p>
    <w:p w14:paraId="04BE57FD" w14:textId="77777777" w:rsidR="00CF153E" w:rsidRDefault="00CF153E" w:rsidP="00CF153E">
      <w:pPr>
        <w:spacing w:after="0" w:line="240" w:lineRule="auto"/>
        <w:jc w:val="both"/>
      </w:pPr>
    </w:p>
    <w:p w14:paraId="15424461" w14:textId="77777777" w:rsidR="00CF153E" w:rsidRDefault="00CF153E" w:rsidP="00030635">
      <w:pPr>
        <w:spacing w:after="0" w:line="240" w:lineRule="auto"/>
      </w:pPr>
      <w:r w:rsidRPr="00030635">
        <w:rPr>
          <w:b/>
        </w:rPr>
        <w:lastRenderedPageBreak/>
        <w:t>Дата:</w:t>
      </w:r>
      <w:r>
        <w:t xml:space="preserve"> 30 марта 2019 года.</w:t>
      </w:r>
    </w:p>
    <w:p w14:paraId="2A45EAF2" w14:textId="77777777" w:rsidR="00CF153E" w:rsidRDefault="00CF153E" w:rsidP="00030635">
      <w:pPr>
        <w:spacing w:after="0" w:line="240" w:lineRule="auto"/>
      </w:pPr>
      <w:r w:rsidRPr="00030635">
        <w:rPr>
          <w:b/>
        </w:rPr>
        <w:t>Место:</w:t>
      </w:r>
      <w:r>
        <w:t xml:space="preserve"> 6 этаж УЛК СВФУ (Белинского, 58)</w:t>
      </w:r>
    </w:p>
    <w:p w14:paraId="4A7AC790" w14:textId="77777777" w:rsidR="00A820C8" w:rsidRDefault="00A820C8" w:rsidP="00030635">
      <w:pPr>
        <w:spacing w:after="0" w:line="240" w:lineRule="auto"/>
        <w:jc w:val="both"/>
        <w:rPr>
          <w:b/>
        </w:rPr>
      </w:pPr>
      <w:r w:rsidRPr="00A135A3">
        <w:rPr>
          <w:b/>
        </w:rPr>
        <w:t>Правила подачи заявок и материалов для участия в конференции:</w:t>
      </w:r>
    </w:p>
    <w:p w14:paraId="6346ADB0" w14:textId="77777777" w:rsidR="009217B5" w:rsidRPr="00A135A3" w:rsidRDefault="009217B5" w:rsidP="00030635">
      <w:pPr>
        <w:spacing w:after="0" w:line="240" w:lineRule="auto"/>
        <w:jc w:val="both"/>
        <w:rPr>
          <w:b/>
        </w:rPr>
      </w:pPr>
    </w:p>
    <w:p w14:paraId="298212A1" w14:textId="09E6A2AA" w:rsidR="006B54CC" w:rsidRDefault="00A820C8" w:rsidP="00030635">
      <w:pPr>
        <w:spacing w:after="0" w:line="240" w:lineRule="auto"/>
        <w:jc w:val="both"/>
      </w:pPr>
      <w:r w:rsidRPr="00030635">
        <w:rPr>
          <w:b/>
        </w:rPr>
        <w:t>РЕГИСТРАЦИЯ</w:t>
      </w:r>
      <w:r w:rsidRPr="00A135A3">
        <w:t xml:space="preserve"> - для регистрации в качестве участни</w:t>
      </w:r>
      <w:r w:rsidR="00043A6A">
        <w:t xml:space="preserve">ка конференции просьба отправить </w:t>
      </w:r>
      <w:r w:rsidR="008A48F6">
        <w:t>анкету участника (</w:t>
      </w:r>
      <w:r w:rsidR="00ED5E09">
        <w:t xml:space="preserve">форма в </w:t>
      </w:r>
      <w:r w:rsidR="008A48F6">
        <w:t>приложени</w:t>
      </w:r>
      <w:r w:rsidR="00ED5E09">
        <w:t>и</w:t>
      </w:r>
      <w:r w:rsidR="008A48F6">
        <w:t xml:space="preserve"> 1) и </w:t>
      </w:r>
      <w:r w:rsidR="00043A6A">
        <w:t>тезисы работ</w:t>
      </w:r>
      <w:r w:rsidRPr="00A135A3">
        <w:t xml:space="preserve"> </w:t>
      </w:r>
      <w:r w:rsidR="008A48F6">
        <w:t>(</w:t>
      </w:r>
      <w:r w:rsidR="00ED5E09">
        <w:t xml:space="preserve">пример оформления в </w:t>
      </w:r>
      <w:r w:rsidR="008A48F6">
        <w:t>приложени</w:t>
      </w:r>
      <w:r w:rsidR="00ED5E09">
        <w:t>и</w:t>
      </w:r>
      <w:r w:rsidR="008A48F6">
        <w:t xml:space="preserve"> 2) </w:t>
      </w:r>
      <w:r w:rsidR="00043A6A">
        <w:rPr>
          <w:b/>
        </w:rPr>
        <w:t>до 25 марта 2019 года</w:t>
      </w:r>
      <w:r w:rsidRPr="00A135A3">
        <w:t xml:space="preserve"> </w:t>
      </w:r>
      <w:r>
        <w:t>на почту</w:t>
      </w:r>
      <w:r w:rsidR="006B54CC">
        <w:t xml:space="preserve"> </w:t>
      </w:r>
      <w:hyperlink r:id="rId8" w:history="1">
        <w:r w:rsidR="006B54CC" w:rsidRPr="00CD2072">
          <w:rPr>
            <w:rStyle w:val="a3"/>
            <w:lang w:val="en-US"/>
          </w:rPr>
          <w:t>snk</w:t>
        </w:r>
        <w:r w:rsidR="006B54CC" w:rsidRPr="00CD2072">
          <w:rPr>
            <w:rStyle w:val="a3"/>
          </w:rPr>
          <w:t>_</w:t>
        </w:r>
        <w:r w:rsidR="006B54CC" w:rsidRPr="00CD2072">
          <w:rPr>
            <w:rStyle w:val="a3"/>
            <w:lang w:val="en-US"/>
          </w:rPr>
          <w:t>kaif</w:t>
        </w:r>
        <w:r w:rsidR="006B54CC" w:rsidRPr="00CD2072">
          <w:rPr>
            <w:rStyle w:val="a3"/>
          </w:rPr>
          <w:t>@</w:t>
        </w:r>
        <w:r w:rsidR="006B54CC" w:rsidRPr="00CD2072">
          <w:rPr>
            <w:rStyle w:val="a3"/>
            <w:lang w:val="en-US"/>
          </w:rPr>
          <w:t>mail</w:t>
        </w:r>
        <w:r w:rsidR="006B54CC" w:rsidRPr="00CD2072">
          <w:rPr>
            <w:rStyle w:val="a3"/>
          </w:rPr>
          <w:t>.</w:t>
        </w:r>
        <w:proofErr w:type="spellStart"/>
        <w:r w:rsidR="006B54CC" w:rsidRPr="00CD2072">
          <w:rPr>
            <w:rStyle w:val="a3"/>
            <w:lang w:val="en-US"/>
          </w:rPr>
          <w:t>ru</w:t>
        </w:r>
        <w:proofErr w:type="spellEnd"/>
      </w:hyperlink>
      <w:r w:rsidR="006B54CC">
        <w:t xml:space="preserve"> с названием документа «</w:t>
      </w:r>
      <w:proofErr w:type="spellStart"/>
      <w:r w:rsidR="006B54CC">
        <w:t>ФИО_секция</w:t>
      </w:r>
      <w:proofErr w:type="spellEnd"/>
      <w:r w:rsidR="006B54CC">
        <w:t>»</w:t>
      </w:r>
      <w:r w:rsidR="006B54CC" w:rsidRPr="00A135A3">
        <w:t>.</w:t>
      </w:r>
    </w:p>
    <w:p w14:paraId="7E116E38" w14:textId="77777777" w:rsidR="00096253" w:rsidRDefault="00096253" w:rsidP="00030635">
      <w:pPr>
        <w:spacing w:after="0" w:line="240" w:lineRule="auto"/>
        <w:jc w:val="both"/>
      </w:pPr>
    </w:p>
    <w:p w14:paraId="7DBE6256" w14:textId="77777777" w:rsidR="00A820C8" w:rsidRPr="00A135A3" w:rsidRDefault="00A820C8" w:rsidP="00030635">
      <w:pPr>
        <w:spacing w:after="0" w:line="240" w:lineRule="auto"/>
        <w:jc w:val="both"/>
      </w:pPr>
      <w:r w:rsidRPr="00A135A3">
        <w:t>Участие в конференции – очное</w:t>
      </w:r>
      <w:r>
        <w:t>.</w:t>
      </w:r>
    </w:p>
    <w:p w14:paraId="0BCF7129" w14:textId="77777777" w:rsidR="00096253" w:rsidRDefault="00096253" w:rsidP="00030635">
      <w:pPr>
        <w:spacing w:after="0" w:line="240" w:lineRule="auto"/>
        <w:jc w:val="both"/>
      </w:pPr>
    </w:p>
    <w:p w14:paraId="3034E55F" w14:textId="6C285084" w:rsidR="00A820C8" w:rsidRPr="003C17D4" w:rsidRDefault="00A820C8" w:rsidP="00030635">
      <w:pPr>
        <w:spacing w:after="0" w:line="240" w:lineRule="auto"/>
        <w:jc w:val="both"/>
        <w:rPr>
          <w:b/>
        </w:rPr>
      </w:pPr>
      <w:r w:rsidRPr="003C17D4">
        <w:rPr>
          <w:b/>
        </w:rPr>
        <w:t>Организационный взнос для участия</w:t>
      </w:r>
      <w:r w:rsidR="003C17D4" w:rsidRPr="003C17D4">
        <w:rPr>
          <w:b/>
        </w:rPr>
        <w:t xml:space="preserve"> </w:t>
      </w:r>
      <w:r w:rsidRPr="003C17D4">
        <w:rPr>
          <w:b/>
        </w:rPr>
        <w:t xml:space="preserve">– </w:t>
      </w:r>
      <w:proofErr w:type="spellStart"/>
      <w:r w:rsidR="003C17D4" w:rsidRPr="003C17D4">
        <w:rPr>
          <w:b/>
        </w:rPr>
        <w:t>печеньки</w:t>
      </w:r>
      <w:proofErr w:type="spellEnd"/>
      <w:r w:rsidR="003C17D4" w:rsidRPr="003C17D4">
        <w:rPr>
          <w:b/>
        </w:rPr>
        <w:t>, конфеты, чай, кофе и т.д.</w:t>
      </w:r>
    </w:p>
    <w:p w14:paraId="563549B6" w14:textId="77777777" w:rsidR="003C17D4" w:rsidRPr="006B54CC" w:rsidRDefault="003C17D4" w:rsidP="00030635">
      <w:pPr>
        <w:spacing w:after="0" w:line="240" w:lineRule="auto"/>
        <w:jc w:val="both"/>
      </w:pPr>
    </w:p>
    <w:p w14:paraId="78503F2E" w14:textId="77777777" w:rsidR="009217B5" w:rsidRDefault="006B54CC" w:rsidP="00030635">
      <w:pPr>
        <w:spacing w:after="0" w:line="240" w:lineRule="auto"/>
        <w:jc w:val="both"/>
      </w:pPr>
      <w:r>
        <w:t>Контакты:</w:t>
      </w:r>
      <w:r w:rsidR="00A820C8">
        <w:t xml:space="preserve"> </w:t>
      </w:r>
    </w:p>
    <w:p w14:paraId="3994C777" w14:textId="77777777" w:rsidR="00A820C8" w:rsidRDefault="00A820C8" w:rsidP="00030635">
      <w:pPr>
        <w:spacing w:after="0" w:line="240" w:lineRule="auto"/>
        <w:jc w:val="both"/>
      </w:pPr>
      <w:r>
        <w:t>Федоров С</w:t>
      </w:r>
      <w:r w:rsidR="009217B5">
        <w:t xml:space="preserve">вятослав </w:t>
      </w:r>
      <w:proofErr w:type="gramStart"/>
      <w:r>
        <w:t>И</w:t>
      </w:r>
      <w:r w:rsidR="009217B5">
        <w:t>горевич</w:t>
      </w:r>
      <w:r>
        <w:t xml:space="preserve"> </w:t>
      </w:r>
      <w:r w:rsidR="006B54CC">
        <w:t xml:space="preserve"> </w:t>
      </w:r>
      <w:r>
        <w:t>+</w:t>
      </w:r>
      <w:proofErr w:type="gramEnd"/>
      <w:r>
        <w:t>7(914)107-81-44</w:t>
      </w:r>
      <w:r w:rsidR="006B54CC">
        <w:t xml:space="preserve">, </w:t>
      </w:r>
    </w:p>
    <w:p w14:paraId="1BB4EE88" w14:textId="77777777" w:rsidR="009217B5" w:rsidRDefault="009217B5" w:rsidP="00030635">
      <w:pPr>
        <w:spacing w:after="0" w:line="240" w:lineRule="auto"/>
        <w:jc w:val="both"/>
      </w:pPr>
      <w:r>
        <w:t>Охлопков Валерий Васильевич +7(996)317-11-59</w:t>
      </w:r>
    </w:p>
    <w:p w14:paraId="735FB172" w14:textId="77777777" w:rsidR="00030635" w:rsidRDefault="00030635" w:rsidP="00030635">
      <w:r>
        <w:br w:type="page"/>
      </w:r>
    </w:p>
    <w:p w14:paraId="3E44D156" w14:textId="2977C8D1" w:rsidR="00A820C8" w:rsidRPr="00ED5E09" w:rsidRDefault="00A820C8" w:rsidP="00030635">
      <w:pPr>
        <w:spacing w:after="0" w:line="240" w:lineRule="auto"/>
        <w:jc w:val="right"/>
        <w:rPr>
          <w:i/>
        </w:rPr>
      </w:pPr>
      <w:r w:rsidRPr="00ED5E09">
        <w:rPr>
          <w:i/>
        </w:rPr>
        <w:lastRenderedPageBreak/>
        <w:t>Приложение 1</w:t>
      </w:r>
    </w:p>
    <w:p w14:paraId="649C3284" w14:textId="7301EA69" w:rsidR="00A820C8" w:rsidRDefault="00A820C8" w:rsidP="00030635">
      <w:pPr>
        <w:spacing w:after="0" w:line="240" w:lineRule="auto"/>
        <w:jc w:val="center"/>
        <w:rPr>
          <w:b/>
        </w:rPr>
      </w:pPr>
    </w:p>
    <w:p w14:paraId="2B8AB1E9" w14:textId="44F3F8D0" w:rsidR="00ED5E09" w:rsidRPr="00ED5E09" w:rsidRDefault="00ED5E09" w:rsidP="00030635">
      <w:pPr>
        <w:spacing w:after="0" w:line="240" w:lineRule="auto"/>
        <w:jc w:val="center"/>
        <w:rPr>
          <w:b/>
        </w:rPr>
      </w:pPr>
      <w:r>
        <w:rPr>
          <w:b/>
        </w:rPr>
        <w:t>Анкета участника</w:t>
      </w:r>
    </w:p>
    <w:p w14:paraId="340CEBC6" w14:textId="77777777" w:rsidR="00ED5E09" w:rsidRDefault="00ED5E09" w:rsidP="00030635">
      <w:pPr>
        <w:spacing w:after="0" w:line="240" w:lineRule="auto"/>
        <w:jc w:val="center"/>
        <w:rPr>
          <w:b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1559"/>
        <w:gridCol w:w="1559"/>
        <w:gridCol w:w="1413"/>
        <w:gridCol w:w="1558"/>
      </w:tblGrid>
      <w:tr w:rsidR="00ED5E09" w14:paraId="476E501C" w14:textId="2A026D93" w:rsidTr="00C85FA0">
        <w:tc>
          <w:tcPr>
            <w:tcW w:w="1555" w:type="dxa"/>
          </w:tcPr>
          <w:p w14:paraId="346CE153" w14:textId="77E475FE" w:rsidR="00ED5E09" w:rsidRDefault="00ED5E09" w:rsidP="00030635">
            <w:pPr>
              <w:jc w:val="center"/>
              <w:rPr>
                <w:b/>
              </w:rPr>
            </w:pPr>
            <w:r>
              <w:rPr>
                <w:b/>
              </w:rPr>
              <w:t>ФИО участника</w:t>
            </w:r>
          </w:p>
        </w:tc>
        <w:tc>
          <w:tcPr>
            <w:tcW w:w="1701" w:type="dxa"/>
          </w:tcPr>
          <w:p w14:paraId="500CEFEA" w14:textId="0A57F700" w:rsidR="00ED5E09" w:rsidRDefault="00ED5E09" w:rsidP="00030635">
            <w:pPr>
              <w:jc w:val="center"/>
              <w:rPr>
                <w:b/>
              </w:rPr>
            </w:pPr>
            <w:r>
              <w:rPr>
                <w:b/>
              </w:rPr>
              <w:t>Название доклада</w:t>
            </w:r>
          </w:p>
        </w:tc>
        <w:tc>
          <w:tcPr>
            <w:tcW w:w="1559" w:type="dxa"/>
          </w:tcPr>
          <w:p w14:paraId="1B5CB7C8" w14:textId="53359C37" w:rsidR="00ED5E09" w:rsidRDefault="00ED5E09" w:rsidP="00030635">
            <w:pPr>
              <w:jc w:val="center"/>
              <w:rPr>
                <w:b/>
              </w:rPr>
            </w:pPr>
            <w:r>
              <w:rPr>
                <w:b/>
              </w:rPr>
              <w:t>Организация</w:t>
            </w:r>
          </w:p>
        </w:tc>
        <w:tc>
          <w:tcPr>
            <w:tcW w:w="1559" w:type="dxa"/>
          </w:tcPr>
          <w:p w14:paraId="32793531" w14:textId="71C36581" w:rsidR="00ED5E09" w:rsidRDefault="00ED5E09" w:rsidP="00030635">
            <w:pPr>
              <w:jc w:val="center"/>
              <w:rPr>
                <w:b/>
              </w:rPr>
            </w:pPr>
            <w:r>
              <w:rPr>
                <w:b/>
              </w:rPr>
              <w:t>Секция</w:t>
            </w:r>
          </w:p>
        </w:tc>
        <w:tc>
          <w:tcPr>
            <w:tcW w:w="1413" w:type="dxa"/>
          </w:tcPr>
          <w:p w14:paraId="0E25B486" w14:textId="278BEF7F" w:rsidR="00ED5E09" w:rsidRDefault="00ED5E09" w:rsidP="00030635">
            <w:pPr>
              <w:jc w:val="center"/>
              <w:rPr>
                <w:b/>
              </w:rPr>
            </w:pPr>
            <w:r>
              <w:rPr>
                <w:b/>
              </w:rPr>
              <w:t>Номер телефона</w:t>
            </w:r>
          </w:p>
        </w:tc>
        <w:tc>
          <w:tcPr>
            <w:tcW w:w="1558" w:type="dxa"/>
          </w:tcPr>
          <w:p w14:paraId="3A3268DC" w14:textId="5177FA3F" w:rsidR="00ED5E09" w:rsidRDefault="00ED5E09" w:rsidP="00030635">
            <w:pPr>
              <w:jc w:val="center"/>
              <w:rPr>
                <w:b/>
              </w:rPr>
            </w:pPr>
            <w:r>
              <w:rPr>
                <w:b/>
              </w:rPr>
              <w:t>Электронная почта</w:t>
            </w:r>
          </w:p>
        </w:tc>
      </w:tr>
      <w:tr w:rsidR="00ED5E09" w14:paraId="0138D439" w14:textId="3AED8C33" w:rsidTr="00C85FA0">
        <w:trPr>
          <w:trHeight w:val="1989"/>
        </w:trPr>
        <w:tc>
          <w:tcPr>
            <w:tcW w:w="1555" w:type="dxa"/>
          </w:tcPr>
          <w:p w14:paraId="4AA89812" w14:textId="77777777" w:rsidR="00ED5E09" w:rsidRPr="00ED5E09" w:rsidRDefault="00ED5E09" w:rsidP="00ED5E09">
            <w:pPr>
              <w:rPr>
                <w:i/>
              </w:rPr>
            </w:pPr>
            <w:r w:rsidRPr="00ED5E09">
              <w:rPr>
                <w:i/>
              </w:rPr>
              <w:t>Иванов Иван Иванович</w:t>
            </w:r>
          </w:p>
          <w:p w14:paraId="6E041869" w14:textId="77777777" w:rsidR="00ED5E09" w:rsidRPr="00ED5E09" w:rsidRDefault="00ED5E09" w:rsidP="00030635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14:paraId="2E2976F9" w14:textId="06470B17" w:rsidR="00ED5E09" w:rsidRPr="00ED5E09" w:rsidRDefault="00C85FA0" w:rsidP="00030635">
            <w:pPr>
              <w:jc w:val="center"/>
              <w:rPr>
                <w:i/>
              </w:rPr>
            </w:pPr>
            <w:proofErr w:type="spellStart"/>
            <w:r w:rsidRPr="00ED5E09">
              <w:rPr>
                <w:i/>
              </w:rPr>
              <w:t>Единорожное</w:t>
            </w:r>
            <w:proofErr w:type="spellEnd"/>
            <w:r w:rsidRPr="00ED5E09">
              <w:rPr>
                <w:i/>
              </w:rPr>
              <w:t xml:space="preserve"> царство в мифологиях мира</w:t>
            </w:r>
          </w:p>
        </w:tc>
        <w:tc>
          <w:tcPr>
            <w:tcW w:w="1559" w:type="dxa"/>
          </w:tcPr>
          <w:p w14:paraId="07C5E7A2" w14:textId="4231B869" w:rsidR="00ED5E09" w:rsidRPr="00ED5E09" w:rsidRDefault="00ED5E09" w:rsidP="00030635">
            <w:pPr>
              <w:jc w:val="center"/>
              <w:rPr>
                <w:i/>
              </w:rPr>
            </w:pPr>
            <w:r w:rsidRPr="00ED5E09">
              <w:rPr>
                <w:i/>
              </w:rPr>
              <w:t>СВФУ им. М.К Аммосова, ИФ</w:t>
            </w:r>
          </w:p>
        </w:tc>
        <w:tc>
          <w:tcPr>
            <w:tcW w:w="1559" w:type="dxa"/>
          </w:tcPr>
          <w:p w14:paraId="187755FA" w14:textId="1F20C09A" w:rsidR="00ED5E09" w:rsidRPr="00ED5E09" w:rsidRDefault="00ED5E09" w:rsidP="00030635">
            <w:pPr>
              <w:jc w:val="center"/>
              <w:rPr>
                <w:i/>
              </w:rPr>
            </w:pPr>
            <w:r w:rsidRPr="00ED5E09">
              <w:rPr>
                <w:rFonts w:eastAsia="Times New Roman"/>
                <w:i/>
                <w:color w:val="000000" w:themeColor="text1"/>
                <w:lang w:eastAsia="ru-RU"/>
              </w:rPr>
              <w:t>Этнология и этногра</w:t>
            </w:r>
            <w:bookmarkStart w:id="0" w:name="_GoBack"/>
            <w:bookmarkEnd w:id="0"/>
            <w:r w:rsidRPr="00ED5E09">
              <w:rPr>
                <w:rFonts w:eastAsia="Times New Roman"/>
                <w:i/>
                <w:color w:val="000000" w:themeColor="text1"/>
                <w:lang w:eastAsia="ru-RU"/>
              </w:rPr>
              <w:t>фия</w:t>
            </w:r>
          </w:p>
        </w:tc>
        <w:tc>
          <w:tcPr>
            <w:tcW w:w="1413" w:type="dxa"/>
          </w:tcPr>
          <w:p w14:paraId="104C762A" w14:textId="55B0CF3B" w:rsidR="00ED5E09" w:rsidRPr="00ED5E09" w:rsidRDefault="00ED5E09" w:rsidP="00030635">
            <w:pPr>
              <w:jc w:val="center"/>
              <w:rPr>
                <w:i/>
              </w:rPr>
            </w:pPr>
            <w:r w:rsidRPr="00ED5E09">
              <w:rPr>
                <w:i/>
              </w:rPr>
              <w:t>1234567891</w:t>
            </w:r>
          </w:p>
        </w:tc>
        <w:tc>
          <w:tcPr>
            <w:tcW w:w="1558" w:type="dxa"/>
          </w:tcPr>
          <w:p w14:paraId="462856EB" w14:textId="6F05B095" w:rsidR="00ED5E09" w:rsidRPr="00ED5E09" w:rsidRDefault="00ED5E09" w:rsidP="00030635">
            <w:pPr>
              <w:jc w:val="center"/>
              <w:rPr>
                <w:i/>
                <w:lang w:val="en-US"/>
              </w:rPr>
            </w:pPr>
            <w:r w:rsidRPr="00ED5E09">
              <w:rPr>
                <w:i/>
                <w:lang w:val="en-US"/>
              </w:rPr>
              <w:t>primer@gmail.com</w:t>
            </w:r>
          </w:p>
        </w:tc>
      </w:tr>
      <w:tr w:rsidR="00ED5E09" w14:paraId="59ADEA38" w14:textId="149B5FC6" w:rsidTr="00C85FA0">
        <w:trPr>
          <w:trHeight w:val="699"/>
        </w:trPr>
        <w:tc>
          <w:tcPr>
            <w:tcW w:w="1555" w:type="dxa"/>
          </w:tcPr>
          <w:p w14:paraId="7C322CAD" w14:textId="77777777" w:rsidR="00ED5E09" w:rsidRPr="00ED5E09" w:rsidRDefault="00ED5E09" w:rsidP="00030635">
            <w:pPr>
              <w:jc w:val="center"/>
            </w:pPr>
          </w:p>
        </w:tc>
        <w:tc>
          <w:tcPr>
            <w:tcW w:w="1701" w:type="dxa"/>
          </w:tcPr>
          <w:p w14:paraId="2BE8DBDE" w14:textId="77777777" w:rsidR="00ED5E09" w:rsidRPr="00ED5E09" w:rsidRDefault="00ED5E09" w:rsidP="00030635">
            <w:pPr>
              <w:jc w:val="center"/>
            </w:pPr>
          </w:p>
        </w:tc>
        <w:tc>
          <w:tcPr>
            <w:tcW w:w="1559" w:type="dxa"/>
          </w:tcPr>
          <w:p w14:paraId="1F478BC6" w14:textId="77777777" w:rsidR="00ED5E09" w:rsidRPr="00ED5E09" w:rsidRDefault="00ED5E09" w:rsidP="00030635">
            <w:pPr>
              <w:jc w:val="center"/>
            </w:pPr>
          </w:p>
        </w:tc>
        <w:tc>
          <w:tcPr>
            <w:tcW w:w="1559" w:type="dxa"/>
          </w:tcPr>
          <w:p w14:paraId="2C530E01" w14:textId="77777777" w:rsidR="00ED5E09" w:rsidRPr="00ED5E09" w:rsidRDefault="00ED5E09" w:rsidP="00030635">
            <w:pPr>
              <w:jc w:val="center"/>
            </w:pPr>
          </w:p>
        </w:tc>
        <w:tc>
          <w:tcPr>
            <w:tcW w:w="1413" w:type="dxa"/>
          </w:tcPr>
          <w:p w14:paraId="0D6838C6" w14:textId="77777777" w:rsidR="00ED5E09" w:rsidRPr="00ED5E09" w:rsidRDefault="00ED5E09" w:rsidP="00030635">
            <w:pPr>
              <w:jc w:val="center"/>
            </w:pPr>
          </w:p>
        </w:tc>
        <w:tc>
          <w:tcPr>
            <w:tcW w:w="1558" w:type="dxa"/>
          </w:tcPr>
          <w:p w14:paraId="27B5DFB6" w14:textId="77777777" w:rsidR="00ED5E09" w:rsidRPr="00ED5E09" w:rsidRDefault="00ED5E09" w:rsidP="00030635">
            <w:pPr>
              <w:jc w:val="center"/>
            </w:pPr>
          </w:p>
        </w:tc>
      </w:tr>
      <w:tr w:rsidR="00ED5E09" w14:paraId="49937BCA" w14:textId="0754061D" w:rsidTr="00C85FA0">
        <w:trPr>
          <w:trHeight w:val="709"/>
        </w:trPr>
        <w:tc>
          <w:tcPr>
            <w:tcW w:w="1555" w:type="dxa"/>
          </w:tcPr>
          <w:p w14:paraId="7FFF4BCB" w14:textId="77777777" w:rsidR="00ED5E09" w:rsidRPr="00ED5E09" w:rsidRDefault="00ED5E09" w:rsidP="00030635">
            <w:pPr>
              <w:jc w:val="center"/>
            </w:pPr>
          </w:p>
        </w:tc>
        <w:tc>
          <w:tcPr>
            <w:tcW w:w="1701" w:type="dxa"/>
          </w:tcPr>
          <w:p w14:paraId="000BA8B4" w14:textId="77777777" w:rsidR="00ED5E09" w:rsidRPr="00ED5E09" w:rsidRDefault="00ED5E09" w:rsidP="00030635">
            <w:pPr>
              <w:jc w:val="center"/>
            </w:pPr>
          </w:p>
        </w:tc>
        <w:tc>
          <w:tcPr>
            <w:tcW w:w="1559" w:type="dxa"/>
          </w:tcPr>
          <w:p w14:paraId="5A53C1E7" w14:textId="77777777" w:rsidR="00ED5E09" w:rsidRPr="00ED5E09" w:rsidRDefault="00ED5E09" w:rsidP="00030635">
            <w:pPr>
              <w:jc w:val="center"/>
            </w:pPr>
          </w:p>
        </w:tc>
        <w:tc>
          <w:tcPr>
            <w:tcW w:w="1559" w:type="dxa"/>
          </w:tcPr>
          <w:p w14:paraId="68B3901A" w14:textId="77777777" w:rsidR="00ED5E09" w:rsidRPr="00ED5E09" w:rsidRDefault="00ED5E09" w:rsidP="00030635">
            <w:pPr>
              <w:jc w:val="center"/>
            </w:pPr>
          </w:p>
        </w:tc>
        <w:tc>
          <w:tcPr>
            <w:tcW w:w="1413" w:type="dxa"/>
          </w:tcPr>
          <w:p w14:paraId="020F163E" w14:textId="77777777" w:rsidR="00ED5E09" w:rsidRPr="00ED5E09" w:rsidRDefault="00ED5E09" w:rsidP="00030635">
            <w:pPr>
              <w:jc w:val="center"/>
            </w:pPr>
          </w:p>
        </w:tc>
        <w:tc>
          <w:tcPr>
            <w:tcW w:w="1558" w:type="dxa"/>
          </w:tcPr>
          <w:p w14:paraId="3D7B3477" w14:textId="77777777" w:rsidR="00ED5E09" w:rsidRPr="00ED5E09" w:rsidRDefault="00ED5E09" w:rsidP="00030635">
            <w:pPr>
              <w:jc w:val="center"/>
            </w:pPr>
          </w:p>
        </w:tc>
      </w:tr>
    </w:tbl>
    <w:p w14:paraId="54819300" w14:textId="77777777" w:rsidR="008A48F6" w:rsidRDefault="008A48F6" w:rsidP="00030635">
      <w:pPr>
        <w:spacing w:after="0" w:line="240" w:lineRule="auto"/>
        <w:jc w:val="center"/>
        <w:rPr>
          <w:b/>
        </w:rPr>
      </w:pPr>
    </w:p>
    <w:p w14:paraId="27A2FC82" w14:textId="77777777" w:rsidR="008A48F6" w:rsidRDefault="008A48F6">
      <w:pPr>
        <w:rPr>
          <w:b/>
        </w:rPr>
      </w:pPr>
      <w:r>
        <w:rPr>
          <w:b/>
        </w:rPr>
        <w:br w:type="page"/>
      </w:r>
    </w:p>
    <w:p w14:paraId="378A50B4" w14:textId="06ACDC43" w:rsidR="008A48F6" w:rsidRPr="008A48F6" w:rsidRDefault="008A48F6" w:rsidP="008A48F6">
      <w:pPr>
        <w:spacing w:after="0" w:line="240" w:lineRule="auto"/>
        <w:jc w:val="right"/>
        <w:rPr>
          <w:i/>
        </w:rPr>
      </w:pPr>
      <w:r w:rsidRPr="008A48F6">
        <w:rPr>
          <w:i/>
        </w:rPr>
        <w:lastRenderedPageBreak/>
        <w:t>Приложение 2</w:t>
      </w:r>
    </w:p>
    <w:p w14:paraId="4B59F6AA" w14:textId="77777777" w:rsidR="008A48F6" w:rsidRDefault="008A48F6" w:rsidP="00030635">
      <w:pPr>
        <w:spacing w:after="0" w:line="240" w:lineRule="auto"/>
        <w:jc w:val="center"/>
        <w:rPr>
          <w:b/>
        </w:rPr>
      </w:pPr>
    </w:p>
    <w:p w14:paraId="70DCBE57" w14:textId="5046E8B3" w:rsidR="00A820C8" w:rsidRDefault="00A820C8" w:rsidP="00030635">
      <w:pPr>
        <w:spacing w:after="0" w:line="240" w:lineRule="auto"/>
        <w:jc w:val="center"/>
        <w:rPr>
          <w:b/>
        </w:rPr>
      </w:pPr>
      <w:r>
        <w:rPr>
          <w:b/>
        </w:rPr>
        <w:t>Требования к оформлению</w:t>
      </w:r>
    </w:p>
    <w:p w14:paraId="2380AC8A" w14:textId="77777777" w:rsidR="00030635" w:rsidRPr="00A135A3" w:rsidRDefault="00030635" w:rsidP="00030635">
      <w:pPr>
        <w:spacing w:after="0" w:line="240" w:lineRule="auto"/>
        <w:jc w:val="center"/>
        <w:rPr>
          <w:b/>
        </w:rPr>
      </w:pPr>
    </w:p>
    <w:p w14:paraId="5F7EF9C7" w14:textId="77777777" w:rsidR="00A820C8" w:rsidRPr="00A135A3" w:rsidRDefault="00A820C8" w:rsidP="00A820C8">
      <w:pPr>
        <w:spacing w:after="0" w:line="240" w:lineRule="auto"/>
        <w:ind w:firstLine="709"/>
        <w:jc w:val="both"/>
      </w:pPr>
      <w:r w:rsidRPr="00A135A3">
        <w:t>Объем</w:t>
      </w:r>
      <w:r>
        <w:t xml:space="preserve"> работы </w:t>
      </w:r>
      <w:r w:rsidRPr="00A135A3">
        <w:t>не должен превышать 3 страницы формата А4.</w:t>
      </w:r>
    </w:p>
    <w:p w14:paraId="25412FF8" w14:textId="77777777" w:rsidR="00A820C8" w:rsidRPr="00A135A3" w:rsidRDefault="00A820C8" w:rsidP="00A820C8">
      <w:pPr>
        <w:spacing w:after="0" w:line="240" w:lineRule="auto"/>
        <w:ind w:firstLine="709"/>
        <w:jc w:val="both"/>
      </w:pPr>
      <w:r w:rsidRPr="00A135A3">
        <w:t xml:space="preserve">1) Материалы для опубликования необходимо создавать в текстовом редакторе MS </w:t>
      </w:r>
      <w:proofErr w:type="spellStart"/>
      <w:r w:rsidRPr="00A135A3">
        <w:t>Word</w:t>
      </w:r>
      <w:proofErr w:type="spellEnd"/>
      <w:r w:rsidRPr="00A135A3">
        <w:t xml:space="preserve"> (форматы *.</w:t>
      </w:r>
      <w:proofErr w:type="spellStart"/>
      <w:r w:rsidRPr="00A135A3">
        <w:t>doc</w:t>
      </w:r>
      <w:proofErr w:type="spellEnd"/>
      <w:r w:rsidRPr="00A135A3">
        <w:t xml:space="preserve"> или *.</w:t>
      </w:r>
      <w:proofErr w:type="spellStart"/>
      <w:r w:rsidRPr="00A135A3">
        <w:t>docx</w:t>
      </w:r>
      <w:proofErr w:type="spellEnd"/>
      <w:proofErr w:type="gramStart"/>
      <w:r w:rsidRPr="00A135A3">
        <w:t>) .</w:t>
      </w:r>
      <w:proofErr w:type="gramEnd"/>
    </w:p>
    <w:p w14:paraId="50DA0D6B" w14:textId="77777777" w:rsidR="00A820C8" w:rsidRPr="00A135A3" w:rsidRDefault="00A820C8" w:rsidP="00A820C8">
      <w:pPr>
        <w:spacing w:after="0" w:line="240" w:lineRule="auto"/>
        <w:ind w:firstLine="709"/>
        <w:jc w:val="both"/>
      </w:pPr>
      <w:r w:rsidRPr="00A135A3">
        <w:t>2) Названия файлов – по фамилии</w:t>
      </w:r>
      <w:r>
        <w:t xml:space="preserve">, имя, отчество </w:t>
      </w:r>
      <w:r w:rsidRPr="00A135A3">
        <w:t>первого автора</w:t>
      </w:r>
      <w:r>
        <w:t xml:space="preserve"> </w:t>
      </w:r>
      <w:r w:rsidRPr="00A135A3">
        <w:t>(пример: Иванов</w:t>
      </w:r>
      <w:r>
        <w:t xml:space="preserve"> И.И.</w:t>
      </w:r>
      <w:r w:rsidRPr="00A135A3">
        <w:t>doc).</w:t>
      </w:r>
    </w:p>
    <w:p w14:paraId="584190EB" w14:textId="77777777" w:rsidR="00A820C8" w:rsidRPr="00A135A3" w:rsidRDefault="00A820C8" w:rsidP="00A820C8">
      <w:pPr>
        <w:spacing w:after="0" w:line="240" w:lineRule="auto"/>
        <w:ind w:firstLine="709"/>
        <w:jc w:val="both"/>
      </w:pPr>
      <w:r w:rsidRPr="00A135A3">
        <w:t xml:space="preserve">3) Аннотация </w:t>
      </w:r>
      <w:r w:rsidR="006B54CC">
        <w:t>(</w:t>
      </w:r>
      <w:r w:rsidR="004879DF">
        <w:t>несколько предложений</w:t>
      </w:r>
      <w:r w:rsidR="006B54CC">
        <w:t xml:space="preserve">) </w:t>
      </w:r>
      <w:r w:rsidRPr="00A135A3">
        <w:t xml:space="preserve">не должна повторять название, должна точно отражать </w:t>
      </w:r>
      <w:r w:rsidR="004879DF">
        <w:t xml:space="preserve">краткое </w:t>
      </w:r>
      <w:r w:rsidRPr="00A135A3">
        <w:t>содержание</w:t>
      </w:r>
      <w:r w:rsidR="004879DF">
        <w:t xml:space="preserve"> тезиса</w:t>
      </w:r>
      <w:r w:rsidRPr="00A135A3">
        <w:t>: проблематику, методы исследования, результаты.</w:t>
      </w:r>
    </w:p>
    <w:p w14:paraId="66617969" w14:textId="77777777" w:rsidR="00A820C8" w:rsidRPr="00A135A3" w:rsidRDefault="00A820C8" w:rsidP="00A820C8">
      <w:pPr>
        <w:spacing w:after="0" w:line="240" w:lineRule="auto"/>
        <w:ind w:firstLine="709"/>
        <w:jc w:val="both"/>
      </w:pPr>
      <w:r w:rsidRPr="00A135A3">
        <w:t xml:space="preserve">4) Ключевые слова: набор ключевых слов должен включать </w:t>
      </w:r>
      <w:r w:rsidR="000F296B">
        <w:t xml:space="preserve">основные </w:t>
      </w:r>
      <w:r w:rsidRPr="00A135A3">
        <w:t>пон</w:t>
      </w:r>
      <w:r w:rsidR="000F296B">
        <w:t xml:space="preserve">ятия и термины </w:t>
      </w:r>
      <w:r w:rsidR="004879DF">
        <w:t>(Ключевые слова: Вестерос, Игра Престолов, Король Ночи, Джордж Мартин</w:t>
      </w:r>
      <w:r w:rsidR="004879DF" w:rsidRPr="004879DF">
        <w:t xml:space="preserve"> </w:t>
      </w:r>
      <w:r w:rsidR="004879DF">
        <w:t>теории)</w:t>
      </w:r>
      <w:r w:rsidRPr="00A135A3">
        <w:t>.</w:t>
      </w:r>
    </w:p>
    <w:p w14:paraId="447B9C84" w14:textId="77777777" w:rsidR="00A820C8" w:rsidRPr="00A135A3" w:rsidRDefault="00A820C8" w:rsidP="00A820C8">
      <w:pPr>
        <w:spacing w:after="0" w:line="240" w:lineRule="auto"/>
        <w:ind w:firstLine="709"/>
        <w:jc w:val="both"/>
      </w:pPr>
      <w:r w:rsidRPr="00A135A3">
        <w:t xml:space="preserve">5) Поля 2 см со всех сторон, выравнивание по ширине текста, без переносов, шрифт </w:t>
      </w:r>
      <w:proofErr w:type="spellStart"/>
      <w:r w:rsidRPr="00A135A3">
        <w:t>TimesNewRoman</w:t>
      </w:r>
      <w:proofErr w:type="spellEnd"/>
      <w:r w:rsidRPr="00A135A3">
        <w:t>, кегль 12, междустрочный интервал – одинарный, абзацный отступ в тексте – 1 см.</w:t>
      </w:r>
    </w:p>
    <w:p w14:paraId="553058F5" w14:textId="77777777" w:rsidR="00A820C8" w:rsidRPr="00A135A3" w:rsidRDefault="00A820C8" w:rsidP="00A820C8">
      <w:pPr>
        <w:spacing w:after="0" w:line="240" w:lineRule="auto"/>
        <w:ind w:firstLine="709"/>
        <w:jc w:val="both"/>
      </w:pPr>
      <w:r>
        <w:t>6</w:t>
      </w:r>
      <w:r w:rsidRPr="00A135A3">
        <w:t>) Ниже по центру –</w:t>
      </w:r>
      <w:r w:rsidRPr="00A135A3">
        <w:rPr>
          <w:lang w:val="sah-RU"/>
        </w:rPr>
        <w:t xml:space="preserve"> </w:t>
      </w:r>
      <w:r w:rsidRPr="00A135A3">
        <w:t>фамилия(и)</w:t>
      </w:r>
      <w:r w:rsidRPr="00A135A3">
        <w:rPr>
          <w:lang w:val="sah-RU"/>
        </w:rPr>
        <w:t xml:space="preserve"> </w:t>
      </w:r>
      <w:r w:rsidRPr="00A135A3">
        <w:t>и инициалы автора(</w:t>
      </w:r>
      <w:proofErr w:type="spellStart"/>
      <w:r w:rsidRPr="00A135A3">
        <w:t>ов</w:t>
      </w:r>
      <w:proofErr w:type="spellEnd"/>
      <w:r w:rsidRPr="00A135A3">
        <w:t>); ниже по центру полное название организации БЕЗ ФОРМ</w:t>
      </w:r>
      <w:r w:rsidR="006C0004">
        <w:t>Ы СОБСТВЕННОСТИ и КАВЫЧЕК</w:t>
      </w:r>
      <w:r w:rsidRPr="00A135A3">
        <w:t>.</w:t>
      </w:r>
    </w:p>
    <w:p w14:paraId="3AD18326" w14:textId="77777777" w:rsidR="00A820C8" w:rsidRPr="00A135A3" w:rsidRDefault="004879DF" w:rsidP="00A820C8">
      <w:pPr>
        <w:spacing w:after="0" w:line="240" w:lineRule="auto"/>
        <w:ind w:firstLine="709"/>
        <w:jc w:val="both"/>
      </w:pPr>
      <w:r>
        <w:t>7</w:t>
      </w:r>
      <w:r w:rsidR="00A820C8" w:rsidRPr="00A135A3">
        <w:t>) После отступа в одну пусту</w:t>
      </w:r>
      <w:r w:rsidR="00A820C8">
        <w:t>ю строку следует основной текст</w:t>
      </w:r>
      <w:r w:rsidR="00A820C8" w:rsidRPr="00A135A3">
        <w:t xml:space="preserve">. Рисунки и графики выполняются в формате </w:t>
      </w:r>
      <w:proofErr w:type="spellStart"/>
      <w:r w:rsidR="00A820C8" w:rsidRPr="00A135A3">
        <w:t>jpg</w:t>
      </w:r>
      <w:proofErr w:type="spellEnd"/>
      <w:r w:rsidR="00A820C8" w:rsidRPr="00A135A3">
        <w:t>. Ссылки на литературу в тексте – в квадратных скобках. Список литературы в конце материалов – по мере упоминания авторов, оформляется в соответствии с ГОСТ Р 7.0.5-2008.</w:t>
      </w:r>
    </w:p>
    <w:p w14:paraId="12A121F9" w14:textId="77777777" w:rsidR="00A820C8" w:rsidRDefault="00A820C8" w:rsidP="00A820C8">
      <w:pPr>
        <w:spacing w:after="0" w:line="240" w:lineRule="auto"/>
        <w:ind w:firstLine="709"/>
        <w:jc w:val="both"/>
        <w:rPr>
          <w:i/>
        </w:rPr>
      </w:pPr>
    </w:p>
    <w:p w14:paraId="4AA106C7" w14:textId="77777777" w:rsidR="00F1422C" w:rsidRDefault="00F1422C" w:rsidP="00A820C8">
      <w:pPr>
        <w:spacing w:after="0" w:line="240" w:lineRule="auto"/>
        <w:ind w:firstLine="709"/>
        <w:jc w:val="both"/>
        <w:rPr>
          <w:i/>
        </w:rPr>
      </w:pPr>
    </w:p>
    <w:p w14:paraId="1E8DD869" w14:textId="77777777" w:rsidR="00F1422C" w:rsidRPr="00A135A3" w:rsidRDefault="00F1422C" w:rsidP="00A820C8">
      <w:pPr>
        <w:spacing w:after="0" w:line="240" w:lineRule="auto"/>
        <w:ind w:firstLine="709"/>
        <w:jc w:val="both"/>
        <w:rPr>
          <w:i/>
        </w:rPr>
      </w:pPr>
    </w:p>
    <w:p w14:paraId="42B3FF00" w14:textId="77777777" w:rsidR="00A820C8" w:rsidRPr="00A135A3" w:rsidRDefault="00A820C8" w:rsidP="00A820C8">
      <w:pPr>
        <w:spacing w:after="0" w:line="240" w:lineRule="auto"/>
        <w:ind w:firstLine="709"/>
        <w:jc w:val="both"/>
        <w:rPr>
          <w:i/>
        </w:rPr>
      </w:pPr>
      <w:r w:rsidRPr="00A135A3">
        <w:rPr>
          <w:i/>
        </w:rPr>
        <w:t xml:space="preserve">Пример оформления </w:t>
      </w:r>
    </w:p>
    <w:p w14:paraId="0E4A6816" w14:textId="77777777" w:rsidR="00A820C8" w:rsidRPr="00A135A3" w:rsidRDefault="00A820C8" w:rsidP="00A820C8">
      <w:pPr>
        <w:spacing w:after="0" w:line="240" w:lineRule="auto"/>
        <w:ind w:firstLine="709"/>
      </w:pPr>
    </w:p>
    <w:p w14:paraId="5787D999" w14:textId="77777777" w:rsidR="00A820C8" w:rsidRDefault="00A820C8" w:rsidP="00A820C8">
      <w:pPr>
        <w:spacing w:after="0" w:line="240" w:lineRule="auto"/>
        <w:ind w:firstLine="709"/>
      </w:pPr>
    </w:p>
    <w:p w14:paraId="11B3B8F9" w14:textId="77777777" w:rsidR="004879DF" w:rsidRPr="00A135A3" w:rsidRDefault="004879DF" w:rsidP="00A820C8">
      <w:pPr>
        <w:spacing w:after="0" w:line="240" w:lineRule="auto"/>
        <w:ind w:firstLine="709"/>
      </w:pPr>
    </w:p>
    <w:p w14:paraId="36CBDBA2" w14:textId="77777777" w:rsidR="00A820C8" w:rsidRPr="00A135A3" w:rsidRDefault="00A820C8" w:rsidP="00A820C8">
      <w:pPr>
        <w:spacing w:after="0" w:line="240" w:lineRule="auto"/>
        <w:ind w:firstLine="709"/>
        <w:jc w:val="center"/>
      </w:pPr>
      <w:r>
        <w:t>ЕДИ</w:t>
      </w:r>
      <w:r w:rsidR="006B54CC">
        <w:t>Н</w:t>
      </w:r>
      <w:r>
        <w:t>ОРОЖНОЕ ЦАРСТВО В МИФОЛОГИЯХ МИРА</w:t>
      </w:r>
    </w:p>
    <w:p w14:paraId="45B5B203" w14:textId="77777777" w:rsidR="00A820C8" w:rsidRPr="00A135A3" w:rsidRDefault="00A820C8" w:rsidP="00A820C8">
      <w:pPr>
        <w:spacing w:after="0" w:line="240" w:lineRule="auto"/>
        <w:ind w:firstLine="709"/>
        <w:jc w:val="center"/>
      </w:pPr>
      <w:r>
        <w:t>Иванов Иван Иванович</w:t>
      </w:r>
    </w:p>
    <w:p w14:paraId="667B06F6" w14:textId="77777777" w:rsidR="00A820C8" w:rsidRPr="00A135A3" w:rsidRDefault="00A820C8" w:rsidP="00A820C8">
      <w:pPr>
        <w:spacing w:after="0" w:line="240" w:lineRule="auto"/>
        <w:ind w:firstLine="709"/>
        <w:jc w:val="center"/>
      </w:pPr>
      <w:r w:rsidRPr="00A135A3">
        <w:t>Северо-Восточный федеральный университет им. М.К. Аммосова, г. Якутск</w:t>
      </w:r>
    </w:p>
    <w:p w14:paraId="18C6FE76" w14:textId="77777777" w:rsidR="00A820C8" w:rsidRPr="00A135A3" w:rsidRDefault="00A820C8" w:rsidP="00A820C8">
      <w:pPr>
        <w:spacing w:after="0" w:line="240" w:lineRule="auto"/>
        <w:ind w:firstLine="709"/>
        <w:jc w:val="center"/>
      </w:pPr>
    </w:p>
    <w:p w14:paraId="251CA858" w14:textId="77777777" w:rsidR="00A820C8" w:rsidRPr="00A135A3" w:rsidRDefault="00A820C8" w:rsidP="00A820C8">
      <w:pPr>
        <w:spacing w:after="0" w:line="240" w:lineRule="auto"/>
        <w:ind w:firstLine="709"/>
        <w:jc w:val="both"/>
      </w:pPr>
      <w:r w:rsidRPr="00A135A3">
        <w:t>Аннотация</w:t>
      </w:r>
    </w:p>
    <w:p w14:paraId="577309A4" w14:textId="77777777" w:rsidR="00A820C8" w:rsidRPr="00A135A3" w:rsidRDefault="00A820C8" w:rsidP="00A820C8">
      <w:pPr>
        <w:spacing w:after="0" w:line="240" w:lineRule="auto"/>
        <w:ind w:firstLine="709"/>
        <w:jc w:val="both"/>
      </w:pPr>
      <w:r w:rsidRPr="00A135A3">
        <w:t>Текст аннотации. Текст аннотации. Текст аннотации. Текст аннотации. Текст аннотации.</w:t>
      </w:r>
    </w:p>
    <w:p w14:paraId="7345B1F7" w14:textId="77777777" w:rsidR="00A820C8" w:rsidRPr="00A135A3" w:rsidRDefault="00A820C8" w:rsidP="00A820C8">
      <w:pPr>
        <w:spacing w:after="0" w:line="240" w:lineRule="auto"/>
        <w:ind w:firstLine="709"/>
        <w:jc w:val="both"/>
      </w:pPr>
      <w:r w:rsidRPr="00A135A3">
        <w:t>Ключевые слова: несколько ключевых слов.</w:t>
      </w:r>
    </w:p>
    <w:p w14:paraId="53C94551" w14:textId="77777777" w:rsidR="00A820C8" w:rsidRPr="00A135A3" w:rsidRDefault="00A820C8" w:rsidP="00A820C8">
      <w:pPr>
        <w:spacing w:after="0" w:line="240" w:lineRule="auto"/>
        <w:ind w:firstLine="709"/>
        <w:jc w:val="both"/>
      </w:pPr>
      <w:r w:rsidRPr="00A135A3">
        <w:t>Текст. Текст. Текст [1]. Текст. Текст. Текст. Текст. Текст. Текст. Текст.  Текст. Текст. Текст. Текст. Текст. Текст. Текст. Текст. Текст. Текст. Текст. Текст. Текст. Текст. Текст.</w:t>
      </w:r>
    </w:p>
    <w:p w14:paraId="6B75268A" w14:textId="77777777" w:rsidR="00A820C8" w:rsidRPr="00A135A3" w:rsidRDefault="00A820C8" w:rsidP="00A820C8">
      <w:pPr>
        <w:spacing w:after="0" w:line="240" w:lineRule="auto"/>
        <w:ind w:firstLine="709"/>
        <w:jc w:val="both"/>
      </w:pPr>
      <w:r w:rsidRPr="00A135A3">
        <w:t>Литература:</w:t>
      </w:r>
    </w:p>
    <w:p w14:paraId="08546E7A" w14:textId="77777777" w:rsidR="007B788F" w:rsidRDefault="00A820C8" w:rsidP="00096253">
      <w:pPr>
        <w:spacing w:after="0" w:line="240" w:lineRule="auto"/>
        <w:ind w:firstLine="709"/>
        <w:jc w:val="both"/>
      </w:pPr>
      <w:r w:rsidRPr="00A135A3">
        <w:t xml:space="preserve">1. </w:t>
      </w:r>
      <w:r>
        <w:t>Пупкин В.В.</w:t>
      </w:r>
      <w:r w:rsidRPr="00A135A3">
        <w:t xml:space="preserve"> </w:t>
      </w:r>
      <w:proofErr w:type="spellStart"/>
      <w:r>
        <w:t>Единорожки</w:t>
      </w:r>
      <w:proofErr w:type="spellEnd"/>
      <w:r w:rsidRPr="00A135A3">
        <w:t xml:space="preserve"> // </w:t>
      </w:r>
      <w:proofErr w:type="spellStart"/>
      <w:r w:rsidR="00096253">
        <w:t>Единорожное</w:t>
      </w:r>
      <w:proofErr w:type="spellEnd"/>
      <w:r w:rsidR="00096253">
        <w:t xml:space="preserve"> </w:t>
      </w:r>
      <w:r w:rsidRPr="00A135A3">
        <w:t>обозрение. — 20</w:t>
      </w:r>
      <w:r w:rsidR="00096253">
        <w:t>10</w:t>
      </w:r>
      <w:r w:rsidRPr="00A135A3">
        <w:t>. — № 1. — С. 3–7.</w:t>
      </w:r>
    </w:p>
    <w:sectPr w:rsidR="007B7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4F3A0" w14:textId="77777777" w:rsidR="00EB5465" w:rsidRDefault="00EB5465" w:rsidP="00DF4FC7">
      <w:pPr>
        <w:spacing w:after="0" w:line="240" w:lineRule="auto"/>
      </w:pPr>
      <w:r>
        <w:separator/>
      </w:r>
    </w:p>
  </w:endnote>
  <w:endnote w:type="continuationSeparator" w:id="0">
    <w:p w14:paraId="7B71EA1D" w14:textId="77777777" w:rsidR="00EB5465" w:rsidRDefault="00EB5465" w:rsidP="00DF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89E5E" w14:textId="77777777" w:rsidR="00EB5465" w:rsidRDefault="00EB5465" w:rsidP="00DF4FC7">
      <w:pPr>
        <w:spacing w:after="0" w:line="240" w:lineRule="auto"/>
      </w:pPr>
      <w:r>
        <w:separator/>
      </w:r>
    </w:p>
  </w:footnote>
  <w:footnote w:type="continuationSeparator" w:id="0">
    <w:p w14:paraId="6FB59CA3" w14:textId="77777777" w:rsidR="00EB5465" w:rsidRDefault="00EB5465" w:rsidP="00DF4FC7">
      <w:pPr>
        <w:spacing w:after="0" w:line="240" w:lineRule="auto"/>
      </w:pPr>
      <w:r>
        <w:continuationSeparator/>
      </w:r>
    </w:p>
  </w:footnote>
  <w:footnote w:id="1">
    <w:p w14:paraId="030EEB97" w14:textId="77777777" w:rsidR="00DF4FC7" w:rsidRPr="006B54CC" w:rsidRDefault="00DF4FC7" w:rsidP="00DF4FC7">
      <w:pPr>
        <w:pStyle w:val="a5"/>
      </w:pPr>
      <w:r>
        <w:rPr>
          <w:rStyle w:val="a7"/>
        </w:rPr>
        <w:footnoteRef/>
      </w:r>
      <w:r>
        <w:t xml:space="preserve"> Оргкомитет имеет право перекидывать тезисы по секциям. </w:t>
      </w:r>
    </w:p>
    <w:p w14:paraId="6E70A29F" w14:textId="77777777" w:rsidR="00DF4FC7" w:rsidRDefault="00DF4FC7" w:rsidP="00DF4FC7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368DC"/>
    <w:multiLevelType w:val="hybridMultilevel"/>
    <w:tmpl w:val="C780F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0C8"/>
    <w:rsid w:val="00030635"/>
    <w:rsid w:val="00043A6A"/>
    <w:rsid w:val="00096253"/>
    <w:rsid w:val="000F296B"/>
    <w:rsid w:val="00115E8E"/>
    <w:rsid w:val="00117CE2"/>
    <w:rsid w:val="00177A71"/>
    <w:rsid w:val="0019063B"/>
    <w:rsid w:val="001E64A4"/>
    <w:rsid w:val="00215502"/>
    <w:rsid w:val="00246E3F"/>
    <w:rsid w:val="003C17D4"/>
    <w:rsid w:val="00407E75"/>
    <w:rsid w:val="00422182"/>
    <w:rsid w:val="004879DF"/>
    <w:rsid w:val="004B14B3"/>
    <w:rsid w:val="005B741C"/>
    <w:rsid w:val="005C6080"/>
    <w:rsid w:val="006B54CC"/>
    <w:rsid w:val="006C0004"/>
    <w:rsid w:val="006C280C"/>
    <w:rsid w:val="006E0E1E"/>
    <w:rsid w:val="007B788F"/>
    <w:rsid w:val="007F499B"/>
    <w:rsid w:val="008A48F6"/>
    <w:rsid w:val="008F5AAC"/>
    <w:rsid w:val="00915DB2"/>
    <w:rsid w:val="009217B5"/>
    <w:rsid w:val="00A820C8"/>
    <w:rsid w:val="00B74486"/>
    <w:rsid w:val="00B93A8E"/>
    <w:rsid w:val="00C62666"/>
    <w:rsid w:val="00C85FA0"/>
    <w:rsid w:val="00CE5214"/>
    <w:rsid w:val="00CF153E"/>
    <w:rsid w:val="00D416A4"/>
    <w:rsid w:val="00DD662C"/>
    <w:rsid w:val="00DF4FC7"/>
    <w:rsid w:val="00E25B55"/>
    <w:rsid w:val="00E6376D"/>
    <w:rsid w:val="00EB5465"/>
    <w:rsid w:val="00ED51BE"/>
    <w:rsid w:val="00ED5E09"/>
    <w:rsid w:val="00F1248D"/>
    <w:rsid w:val="00F1422C"/>
    <w:rsid w:val="00F2355A"/>
    <w:rsid w:val="00F7260C"/>
    <w:rsid w:val="00F82720"/>
    <w:rsid w:val="00FB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2BF69"/>
  <w15:chartTrackingRefBased/>
  <w15:docId w15:val="{5D893883-A931-449A-9232-F5E145AF0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820C8"/>
    <w:rPr>
      <w:color w:val="0000FF"/>
      <w:u w:val="single"/>
    </w:rPr>
  </w:style>
  <w:style w:type="paragraph" w:styleId="a4">
    <w:name w:val="Normal (Web)"/>
    <w:basedOn w:val="a"/>
    <w:rsid w:val="00A820C8"/>
    <w:pPr>
      <w:suppressAutoHyphens/>
      <w:spacing w:after="0" w:line="240" w:lineRule="auto"/>
    </w:pPr>
    <w:rPr>
      <w:rFonts w:eastAsia="Times New Roman"/>
      <w:lang w:eastAsia="ar-SA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820C8"/>
    <w:rPr>
      <w:color w:val="605E5C"/>
      <w:shd w:val="clear" w:color="auto" w:fill="E1DFDD"/>
    </w:rPr>
  </w:style>
  <w:style w:type="paragraph" w:styleId="a5">
    <w:name w:val="footnote text"/>
    <w:basedOn w:val="a"/>
    <w:link w:val="a6"/>
    <w:uiPriority w:val="99"/>
    <w:unhideWhenUsed/>
    <w:rsid w:val="00DF4FC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DF4FC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F4FC7"/>
    <w:rPr>
      <w:vertAlign w:val="superscript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6B54CC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8A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3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3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k_kaif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674163-77F3-4161-BD3F-44A5E11F0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4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 Святослав Игоревич</dc:creator>
  <cp:keywords/>
  <dc:description/>
  <cp:lastModifiedBy>Федоров Святослав Игоревич</cp:lastModifiedBy>
  <cp:revision>11</cp:revision>
  <dcterms:created xsi:type="dcterms:W3CDTF">2019-02-16T04:02:00Z</dcterms:created>
  <dcterms:modified xsi:type="dcterms:W3CDTF">2019-02-21T03:18:00Z</dcterms:modified>
</cp:coreProperties>
</file>